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附件1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：</w:t>
      </w:r>
    </w:p>
    <w:p>
      <w:pPr>
        <w:widowControl/>
        <w:jc w:val="left"/>
        <w:rPr>
          <w:rFonts w:ascii="黑体" w:hAnsi="宋体" w:eastAsia="黑体" w:cs="宋体"/>
          <w:color w:val="000000"/>
          <w:kern w:val="0"/>
          <w:sz w:val="28"/>
          <w:szCs w:val="28"/>
        </w:rPr>
      </w:pPr>
    </w:p>
    <w:p>
      <w:pPr>
        <w:widowControl/>
        <w:jc w:val="left"/>
        <w:rPr>
          <w:rFonts w:ascii="黑体" w:hAnsi="宋体" w:eastAsia="黑体" w:cs="宋体"/>
          <w:color w:val="000000"/>
          <w:kern w:val="0"/>
          <w:sz w:val="28"/>
          <w:szCs w:val="28"/>
        </w:rPr>
      </w:pPr>
    </w:p>
    <w:p>
      <w:pPr>
        <w:widowControl/>
        <w:jc w:val="left"/>
        <w:rPr>
          <w:rFonts w:ascii="黑体" w:hAnsi="宋体" w:eastAsia="黑体" w:cs="宋体"/>
          <w:color w:val="000000"/>
          <w:kern w:val="0"/>
          <w:sz w:val="28"/>
          <w:szCs w:val="28"/>
        </w:rPr>
      </w:pPr>
    </w:p>
    <w:p>
      <w:pPr>
        <w:widowControl/>
        <w:jc w:val="left"/>
        <w:rPr>
          <w:rFonts w:ascii="黑体" w:hAnsi="宋体" w:eastAsia="黑体" w:cs="宋体"/>
          <w:color w:val="000000"/>
          <w:kern w:val="0"/>
          <w:sz w:val="28"/>
          <w:szCs w:val="28"/>
        </w:rPr>
      </w:pPr>
    </w:p>
    <w:p>
      <w:pPr>
        <w:widowControl/>
        <w:jc w:val="left"/>
        <w:rPr>
          <w:rFonts w:ascii="黑体" w:hAnsi="宋体" w:eastAsia="黑体" w:cs="宋体"/>
          <w:color w:val="000000"/>
          <w:kern w:val="0"/>
          <w:sz w:val="28"/>
          <w:szCs w:val="28"/>
        </w:rPr>
      </w:pPr>
    </w:p>
    <w:p>
      <w:pPr>
        <w:jc w:val="center"/>
        <w:rPr>
          <w:rFonts w:ascii="黑体" w:hAnsi="黑体" w:eastAsia="黑体"/>
          <w:color w:val="000000"/>
          <w:sz w:val="52"/>
          <w:szCs w:val="52"/>
        </w:rPr>
      </w:pPr>
      <w:bookmarkStart w:id="0" w:name="_Hlk73875390"/>
      <w:r>
        <w:rPr>
          <w:rFonts w:hint="eastAsia" w:ascii="黑体" w:hAnsi="黑体" w:eastAsia="黑体"/>
          <w:color w:val="000000"/>
          <w:sz w:val="52"/>
          <w:szCs w:val="52"/>
        </w:rPr>
        <w:t>老城区退役军人事务局</w:t>
      </w:r>
      <w:bookmarkEnd w:id="0"/>
    </w:p>
    <w:p>
      <w:pPr>
        <w:jc w:val="center"/>
        <w:rPr>
          <w:rFonts w:ascii="黑体" w:hAnsi="黑体" w:eastAsia="黑体"/>
          <w:color w:val="000000"/>
          <w:sz w:val="52"/>
          <w:szCs w:val="52"/>
        </w:rPr>
      </w:pPr>
      <w:r>
        <w:rPr>
          <w:rFonts w:hint="eastAsia" w:ascii="黑体" w:hAnsi="黑体" w:eastAsia="黑体"/>
          <w:color w:val="000000"/>
          <w:sz w:val="52"/>
          <w:szCs w:val="52"/>
        </w:rPr>
        <w:t>2020年度部门预算</w:t>
      </w:r>
    </w:p>
    <w:p>
      <w:pPr>
        <w:jc w:val="center"/>
        <w:rPr>
          <w:rFonts w:ascii="黑体" w:hAnsi="黑体" w:eastAsia="黑体"/>
          <w:color w:val="000000"/>
          <w:sz w:val="52"/>
          <w:szCs w:val="52"/>
        </w:rPr>
      </w:pPr>
    </w:p>
    <w:p>
      <w:pPr>
        <w:jc w:val="center"/>
        <w:rPr>
          <w:rFonts w:ascii="黑体" w:hAnsi="黑体" w:eastAsia="黑体"/>
          <w:color w:val="000000"/>
          <w:sz w:val="52"/>
          <w:szCs w:val="52"/>
        </w:rPr>
      </w:pPr>
    </w:p>
    <w:p>
      <w:pPr>
        <w:jc w:val="center"/>
        <w:rPr>
          <w:rFonts w:ascii="黑体" w:hAnsi="黑体" w:eastAsia="黑体"/>
          <w:color w:val="000000"/>
          <w:sz w:val="52"/>
          <w:szCs w:val="52"/>
        </w:rPr>
      </w:pPr>
    </w:p>
    <w:p>
      <w:pPr>
        <w:jc w:val="center"/>
        <w:rPr>
          <w:rFonts w:ascii="黑体" w:hAnsi="黑体" w:eastAsia="黑体"/>
          <w:color w:val="000000"/>
          <w:sz w:val="52"/>
          <w:szCs w:val="52"/>
        </w:rPr>
      </w:pPr>
    </w:p>
    <w:p>
      <w:pPr>
        <w:jc w:val="center"/>
        <w:rPr>
          <w:rFonts w:ascii="黑体" w:hAnsi="黑体" w:eastAsia="黑体"/>
          <w:color w:val="000000"/>
          <w:sz w:val="52"/>
          <w:szCs w:val="52"/>
        </w:rPr>
      </w:pPr>
    </w:p>
    <w:p>
      <w:pPr>
        <w:adjustRightInd w:val="0"/>
        <w:snapToGrid w:val="0"/>
        <w:spacing w:line="360" w:lineRule="auto"/>
        <w:jc w:val="center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</w:p>
    <w:p/>
    <w:p/>
    <w:p/>
    <w:p/>
    <w:p>
      <w:r>
        <w:rPr>
          <w:rFonts w:hint="eastAsia"/>
        </w:rPr>
        <w:t xml:space="preserve">        </w:t>
      </w:r>
    </w:p>
    <w:p>
      <w:pPr>
        <w:adjustRightInd w:val="0"/>
        <w:snapToGrid w:val="0"/>
        <w:spacing w:line="360" w:lineRule="auto"/>
        <w:jc w:val="center"/>
        <w:rPr>
          <w:rFonts w:hint="eastAsia" w:ascii="黑体" w:hAnsi="方正小标宋简体" w:eastAsia="黑体" w:cs="方正小标宋简体"/>
          <w:color w:val="000000"/>
          <w:sz w:val="44"/>
          <w:szCs w:val="44"/>
        </w:rPr>
      </w:pPr>
      <w:r>
        <w:rPr>
          <w:rFonts w:hint="eastAsia" w:ascii="黑体" w:hAnsi="方正小标宋简体" w:eastAsia="黑体" w:cs="方正小标宋简体"/>
          <w:color w:val="000000"/>
          <w:sz w:val="32"/>
          <w:szCs w:val="32"/>
        </w:rPr>
        <w:t xml:space="preserve"> </w:t>
      </w:r>
      <w:r>
        <w:rPr>
          <w:rFonts w:ascii="黑体" w:hAnsi="方正小标宋简体" w:eastAsia="黑体" w:cs="方正小标宋简体"/>
          <w:color w:val="000000"/>
          <w:sz w:val="32"/>
          <w:szCs w:val="32"/>
        </w:rPr>
        <w:t xml:space="preserve"> </w:t>
      </w:r>
      <w:r>
        <w:rPr>
          <w:rFonts w:hint="eastAsia" w:ascii="黑体" w:hAnsi="方正小标宋简体" w:eastAsia="黑体" w:cs="方正小标宋简体"/>
          <w:color w:val="000000"/>
          <w:sz w:val="32"/>
          <w:szCs w:val="32"/>
        </w:rPr>
        <w:t>二○二○年六月</w:t>
      </w:r>
    </w:p>
    <w:p>
      <w:pPr>
        <w:spacing w:line="600" w:lineRule="auto"/>
        <w:jc w:val="center"/>
        <w:rPr>
          <w:rFonts w:ascii="黑体" w:hAnsi="黑体" w:eastAsia="黑体"/>
          <w:sz w:val="48"/>
          <w:szCs w:val="48"/>
        </w:rPr>
      </w:pPr>
      <w:r>
        <w:rPr>
          <w:rFonts w:hint="eastAsia" w:ascii="黑体" w:hAnsi="黑体" w:eastAsia="黑体"/>
          <w:sz w:val="48"/>
          <w:szCs w:val="48"/>
        </w:rPr>
        <w:t>目录</w:t>
      </w:r>
    </w:p>
    <w:p>
      <w:pPr>
        <w:numPr>
          <w:ilvl w:val="0"/>
          <w:numId w:val="1"/>
        </w:numPr>
        <w:spacing w:line="600" w:lineRule="auto"/>
        <w:jc w:val="left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老城区退役军人事务局概况</w:t>
      </w:r>
    </w:p>
    <w:p>
      <w:pPr>
        <w:numPr>
          <w:ilvl w:val="0"/>
          <w:numId w:val="2"/>
        </w:numPr>
        <w:spacing w:line="600" w:lineRule="auto"/>
        <w:jc w:val="left"/>
        <w:rPr>
          <w:rFonts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>主要职能</w:t>
      </w:r>
    </w:p>
    <w:p>
      <w:pPr>
        <w:numPr>
          <w:ilvl w:val="0"/>
          <w:numId w:val="2"/>
        </w:numPr>
        <w:spacing w:line="600" w:lineRule="auto"/>
        <w:jc w:val="left"/>
        <w:rPr>
          <w:rFonts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>部门预算单位构成</w:t>
      </w:r>
    </w:p>
    <w:p>
      <w:pPr>
        <w:numPr>
          <w:ilvl w:val="0"/>
          <w:numId w:val="1"/>
        </w:numPr>
        <w:spacing w:line="600" w:lineRule="auto"/>
        <w:jc w:val="left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老城区退役军人事务局2020年部门预算情况说明</w:t>
      </w:r>
    </w:p>
    <w:p>
      <w:pPr>
        <w:numPr>
          <w:ilvl w:val="0"/>
          <w:numId w:val="1"/>
        </w:numPr>
        <w:spacing w:line="600" w:lineRule="auto"/>
        <w:jc w:val="left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名词解释</w:t>
      </w:r>
    </w:p>
    <w:p>
      <w:pPr>
        <w:spacing w:line="600" w:lineRule="auto"/>
        <w:jc w:val="left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附件：老城区退役军人事务局2020年部门预算表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960" w:firstLineChars="300"/>
        <w:jc w:val="left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一、部门收支总体情况表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960" w:firstLineChars="300"/>
        <w:jc w:val="left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二、部门收入总体情况表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960" w:firstLineChars="300"/>
        <w:jc w:val="left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三、部门支出总体情况表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960" w:firstLineChars="300"/>
        <w:jc w:val="left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四、财政拨款收支总体情况表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960" w:firstLineChars="300"/>
        <w:jc w:val="left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五、一般公共预算支出情况表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960" w:firstLineChars="300"/>
        <w:jc w:val="left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六、一般公共预算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基本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支出情况表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960" w:firstLineChars="300"/>
        <w:jc w:val="left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七、一般公共预算“三公”经费支出情况表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960" w:firstLineChars="300"/>
        <w:jc w:val="left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八、政府性基金预算支出情况表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960" w:firstLineChars="300"/>
        <w:jc w:val="left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九、国有资本经营预算收支情况表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960" w:firstLineChars="300"/>
        <w:jc w:val="left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十、机关运行经费</w:t>
      </w:r>
    </w:p>
    <w:p>
      <w:pPr>
        <w:kinsoku w:val="0"/>
        <w:overflowPunct w:val="0"/>
        <w:adjustRightInd w:val="0"/>
        <w:snapToGrid w:val="0"/>
        <w:spacing w:line="360" w:lineRule="auto"/>
        <w:ind w:right="51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、项目（政策）绩效目标表</w:t>
      </w:r>
    </w:p>
    <w:p>
      <w:pPr>
        <w:spacing w:line="600" w:lineRule="auto"/>
        <w:jc w:val="left"/>
        <w:rPr>
          <w:rFonts w:asciiTheme="majorEastAsia" w:hAnsiTheme="majorEastAsia" w:eastAsiaTheme="majorEastAsia" w:cstheme="majorEastAsia"/>
          <w:sz w:val="28"/>
          <w:szCs w:val="28"/>
        </w:rPr>
      </w:pPr>
    </w:p>
    <w:p>
      <w:pPr>
        <w:pStyle w:val="3"/>
        <w:spacing w:line="15" w:lineRule="auto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第一部分</w:t>
      </w:r>
    </w:p>
    <w:p>
      <w:pPr>
        <w:pStyle w:val="3"/>
        <w:spacing w:line="15" w:lineRule="auto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老城区退役军人事务局概况</w:t>
      </w:r>
    </w:p>
    <w:p>
      <w:pPr>
        <w:numPr>
          <w:ilvl w:val="0"/>
          <w:numId w:val="3"/>
        </w:numPr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老城区退役军人事务局主要职能</w:t>
      </w:r>
    </w:p>
    <w:p>
      <w:pPr>
        <w:ind w:firstLine="560" w:firstLineChars="200"/>
        <w:rPr>
          <w:rFonts w:asciiTheme="minorEastAsia" w:hAnsiTheme="minorEastAsia" w:eastAsiaTheme="minorEastAsia" w:cstheme="minorEastAsia"/>
          <w:sz w:val="28"/>
          <w:szCs w:val="28"/>
        </w:rPr>
      </w:pPr>
      <w:bookmarkStart w:id="1" w:name="_Hlk73875933"/>
      <w:r>
        <w:rPr>
          <w:rFonts w:hint="eastAsia" w:asciiTheme="minorEastAsia" w:hAnsiTheme="minorEastAsia" w:eastAsiaTheme="minorEastAsia" w:cstheme="minorEastAsia"/>
          <w:sz w:val="28"/>
          <w:szCs w:val="28"/>
        </w:rPr>
        <w:t>根据《中共洛阳市委办公室 洛阳市人民政府办公室关于印发＜老城区机构改革方案＞的通知》（洛办文﹝2019﹞12号），老城区退役军人事务局为老城区政府组成部门，贯彻落实党中央关于退役军人工作的方针政策和决策部署，在履行职责过程中坚持和加强党对退役军人事务的集中统一领导。主要职责是：</w:t>
      </w:r>
    </w:p>
    <w:p>
      <w:pPr>
        <w:ind w:firstLine="560" w:firstLineChars="200"/>
        <w:rPr>
          <w:rFonts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（一）贯彻执行党和国家退役军人思想政治、管理保障和安置优抚等工作的政策措施并组织实施；褒扬彰显退役军人为党、国家和人民牺牲奉献的精神风范和价值导向。</w:t>
      </w:r>
    </w:p>
    <w:p>
      <w:pPr>
        <w:ind w:firstLine="560" w:firstLineChars="200"/>
        <w:rPr>
          <w:rFonts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（二）负责军队转业干部、复员干部、离休退休干部、退役士兵和无军籍退休退职职工的移交安置工作和自主择业、就业退役军人服务管理工作。</w:t>
      </w:r>
    </w:p>
    <w:p>
      <w:pPr>
        <w:ind w:firstLine="560" w:firstLineChars="200"/>
        <w:rPr>
          <w:rFonts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（三）组织实施退役军人教育培训工作，协调扶持退役军人和随军随调家属就业创业。</w:t>
      </w:r>
    </w:p>
    <w:p>
      <w:pPr>
        <w:ind w:firstLine="560" w:firstLineChars="200"/>
        <w:rPr>
          <w:rFonts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（四）会同有关部门制定退役军人特殊保障政策并组织落实。</w:t>
      </w:r>
    </w:p>
    <w:p>
      <w:pPr>
        <w:ind w:firstLine="560" w:firstLineChars="200"/>
        <w:rPr>
          <w:rFonts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五）按照上级要求协调落实移交我区的离退休军人、符合条件的其他退役军人及无军籍退休退职职工的住房保障、以及退役军人医疗保障、社会保险等待遇保障工作。落实军队离退休干部（遗属）、无军籍退休退职职工相关待遇。</w:t>
      </w:r>
    </w:p>
    <w:p>
      <w:pPr>
        <w:ind w:firstLine="560" w:firstLineChars="200"/>
        <w:rPr>
          <w:rFonts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（六）组织实施伤病残退役军人服务管理和抚恤工作，承担不适宜继续服役的伤病残军人相关工作。</w:t>
      </w:r>
    </w:p>
    <w:p>
      <w:pPr>
        <w:ind w:firstLine="560" w:firstLineChars="200"/>
        <w:rPr>
          <w:rFonts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（七）组织实施拥军优属拥政爱民工作。负责现役军人、退役军人、军队文职人员和军属优待、抚恤等工作，贯彻落实国民党抗战老兵等有关人员优待政策并组织实施。</w:t>
      </w:r>
    </w:p>
    <w:p>
      <w:pPr>
        <w:ind w:firstLine="560" w:firstLineChars="200"/>
        <w:rPr>
          <w:rFonts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（八）负责烈士及退役军人荣誉奖励、纪念活动等工作，依法承担英雄烈士保护相关工作，总结表彰和宣扬退役军人、退役军人工作单位和个人先进典型事迹。</w:t>
      </w:r>
    </w:p>
    <w:p>
      <w:pPr>
        <w:ind w:firstLine="560" w:firstLineChars="200"/>
        <w:rPr>
          <w:rFonts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（九）负责退役军人法律法规宣传工作。指导并监督检查退役军人相关法律法规和政策措施的落实。组织开展退役军人权益维护和有关人员的帮扶援助工作。</w:t>
      </w:r>
    </w:p>
    <w:p>
      <w:pPr>
        <w:ind w:firstLine="560" w:firstLineChars="200"/>
        <w:rPr>
          <w:rFonts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（十）推进退役军人服务保障体系建设，夯实退役军人服务管理保障工作基础，提升退役军人服务管理保障水平。</w:t>
      </w:r>
    </w:p>
    <w:p>
      <w:pPr>
        <w:ind w:firstLine="560" w:firstLineChars="200"/>
        <w:rPr>
          <w:rFonts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（十一）完成区委、区政府交办的其他任务。</w:t>
      </w:r>
    </w:p>
    <w:bookmarkEnd w:id="1"/>
    <w:p>
      <w:pPr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二、部门预算单位构成</w:t>
      </w:r>
    </w:p>
    <w:p>
      <w:pPr>
        <w:ind w:firstLine="560" w:firstLineChars="200"/>
        <w:rPr>
          <w:rFonts w:asciiTheme="minorEastAsia" w:hAnsiTheme="minorEastAsia" w:eastAsiaTheme="minorEastAsia" w:cstheme="minorEastAsia"/>
          <w:sz w:val="28"/>
          <w:szCs w:val="28"/>
        </w:rPr>
      </w:pPr>
      <w:bookmarkStart w:id="2" w:name="_Hlk73876018"/>
      <w:r>
        <w:rPr>
          <w:rFonts w:hint="eastAsia" w:asciiTheme="minorEastAsia" w:hAnsiTheme="minorEastAsia" w:eastAsiaTheme="minorEastAsia" w:cstheme="minorEastAsia"/>
          <w:sz w:val="28"/>
          <w:szCs w:val="28"/>
        </w:rPr>
        <w:t>老城区退役军人事务局内设两个股室：办公室、综合股。2020年我单位按照老城区财政预算公开要求，将所属预算股室全部纳入预算公开范围。</w:t>
      </w:r>
      <w:bookmarkEnd w:id="2"/>
    </w:p>
    <w:p>
      <w:pPr>
        <w:ind w:firstLine="560" w:firstLineChars="200"/>
        <w:rPr>
          <w:rFonts w:asciiTheme="minorEastAsia" w:hAnsiTheme="minorEastAsia" w:eastAsiaTheme="minorEastAsia" w:cstheme="minorEastAsia"/>
          <w:sz w:val="28"/>
          <w:szCs w:val="28"/>
        </w:rPr>
      </w:pPr>
    </w:p>
    <w:p>
      <w:pPr>
        <w:pStyle w:val="3"/>
        <w:spacing w:line="15" w:lineRule="auto"/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第二部分</w:t>
      </w:r>
    </w:p>
    <w:p>
      <w:pPr>
        <w:pStyle w:val="3"/>
        <w:spacing w:line="15" w:lineRule="auto"/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老城区退役军人事务局2020年部门预算情况说明</w:t>
      </w:r>
    </w:p>
    <w:p>
      <w:pPr>
        <w:numPr>
          <w:ilvl w:val="0"/>
          <w:numId w:val="4"/>
        </w:numPr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收入支出预算总体情况说明</w:t>
      </w:r>
    </w:p>
    <w:p>
      <w:pPr>
        <w:ind w:firstLine="560" w:firstLineChars="200"/>
        <w:rPr>
          <w:rFonts w:asciiTheme="minorEastAsia" w:hAnsiTheme="minorEastAsia" w:eastAsiaTheme="minorEastAsia" w:cstheme="minorEastAsia"/>
          <w:sz w:val="28"/>
          <w:szCs w:val="28"/>
        </w:rPr>
      </w:pPr>
      <w:bookmarkStart w:id="3" w:name="_Hlk73876273"/>
      <w:r>
        <w:rPr>
          <w:rFonts w:hint="eastAsia" w:asciiTheme="minorEastAsia" w:hAnsiTheme="minorEastAsia" w:eastAsiaTheme="minorEastAsia" w:cstheme="minorEastAsia"/>
          <w:sz w:val="28"/>
          <w:szCs w:val="28"/>
        </w:rPr>
        <w:t>老城区退役军人事务局2020年收入总计485.11万元，支出总计485.11万元，与2019年相比，收、支总计各增加93万元，增加1.92％。主要原因：一是我市居民消费价格指数比去年有所上涨，二是优抚对象的优抚政策有所调整及优抚经费增加，三是人员变动等因素造成基本收支预算增加。</w:t>
      </w:r>
    </w:p>
    <w:bookmarkEnd w:id="3"/>
    <w:p>
      <w:pPr>
        <w:numPr>
          <w:ilvl w:val="0"/>
          <w:numId w:val="4"/>
        </w:numPr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收入预算总体情况说明</w:t>
      </w:r>
    </w:p>
    <w:p>
      <w:pPr>
        <w:ind w:firstLine="560" w:firstLineChars="200"/>
        <w:rPr>
          <w:rFonts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老城区退役军人事务局2020年收入预算总计485.11万元，其中：财政一般拨款485.11万元、行政事业性收费0万元、国有资源有偿使用收入0万元。</w:t>
      </w:r>
    </w:p>
    <w:p>
      <w:pPr>
        <w:numPr>
          <w:ilvl w:val="0"/>
          <w:numId w:val="4"/>
        </w:numPr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支出预算总体情况说明</w:t>
      </w:r>
    </w:p>
    <w:p>
      <w:pPr>
        <w:ind w:firstLine="560" w:firstLineChars="200"/>
        <w:rPr>
          <w:rFonts w:ascii="黑体" w:hAnsi="黑体" w:eastAsia="黑体"/>
          <w:sz w:val="30"/>
          <w:szCs w:val="30"/>
        </w:rPr>
      </w:pPr>
      <w:bookmarkStart w:id="4" w:name="_Hlk73876472"/>
      <w:r>
        <w:rPr>
          <w:rFonts w:hint="eastAsia" w:asciiTheme="minorEastAsia" w:hAnsiTheme="minorEastAsia" w:eastAsiaTheme="minorEastAsia" w:cstheme="minorEastAsia"/>
          <w:sz w:val="28"/>
          <w:szCs w:val="28"/>
        </w:rPr>
        <w:t>老城区退役军人事务局2020年支出预算总计485.11万元，其中：基本支出134.64万元，占27.75％；项目支出350.47万元，占72.25％。</w:t>
      </w:r>
      <w:bookmarkEnd w:id="4"/>
      <w:r>
        <w:rPr>
          <w:rFonts w:hint="eastAsia" w:ascii="黑体" w:hAnsi="黑体" w:eastAsia="黑体"/>
          <w:sz w:val="30"/>
          <w:szCs w:val="30"/>
        </w:rPr>
        <w:t>四、财政拨款收入支出预算总体情况说明</w:t>
      </w:r>
    </w:p>
    <w:p>
      <w:pPr>
        <w:ind w:firstLine="560" w:firstLineChars="200"/>
        <w:rPr>
          <w:rFonts w:asciiTheme="minorEastAsia" w:hAnsiTheme="minorEastAsia" w:eastAsiaTheme="minorEastAsia" w:cstheme="minorEastAsia"/>
          <w:sz w:val="28"/>
          <w:szCs w:val="28"/>
        </w:rPr>
      </w:pPr>
      <w:bookmarkStart w:id="5" w:name="_Hlk73876545"/>
      <w:r>
        <w:rPr>
          <w:rFonts w:hint="eastAsia" w:asciiTheme="minorEastAsia" w:hAnsiTheme="minorEastAsia" w:eastAsiaTheme="minorEastAsia" w:cstheme="minorEastAsia"/>
          <w:sz w:val="28"/>
          <w:szCs w:val="28"/>
        </w:rPr>
        <w:t>老城区退役军人事务局2020年一般公共预算收支预算485.11万元，与2019年相比，一般公共预算收支预算增加93万元，增加1.92％。</w:t>
      </w:r>
      <w:bookmarkEnd w:id="5"/>
      <w:r>
        <w:rPr>
          <w:rFonts w:hint="eastAsia" w:asciiTheme="minorEastAsia" w:hAnsiTheme="minorEastAsia" w:eastAsiaTheme="minorEastAsia" w:cstheme="minorEastAsia"/>
          <w:sz w:val="28"/>
          <w:szCs w:val="28"/>
        </w:rPr>
        <w:t>主要原因同上。</w:t>
      </w:r>
    </w:p>
    <w:p>
      <w:pPr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五、一般公共预算支出预算情况说明</w:t>
      </w:r>
    </w:p>
    <w:p>
      <w:pPr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</w:rPr>
      </w:pPr>
      <w:bookmarkStart w:id="6" w:name="_Hlk73876730"/>
      <w:r>
        <w:rPr>
          <w:rFonts w:hint="eastAsia" w:asciiTheme="minorEastAsia" w:hAnsiTheme="minorEastAsia" w:eastAsiaTheme="minorEastAsia" w:cstheme="minorEastAsia"/>
          <w:sz w:val="28"/>
          <w:szCs w:val="28"/>
        </w:rPr>
        <w:t>老城区退役军人事务局2020年一般公共预算支出年初预算485.11万元。</w:t>
      </w:r>
      <w:bookmarkEnd w:id="6"/>
      <w:r>
        <w:rPr>
          <w:rFonts w:hint="eastAsia" w:asciiTheme="minorEastAsia" w:hAnsiTheme="minorEastAsia" w:eastAsiaTheme="minorEastAsia" w:cstheme="minorEastAsia"/>
          <w:sz w:val="28"/>
          <w:szCs w:val="28"/>
        </w:rPr>
        <w:t>主要用于以下方面：一般公共服务支出</w:t>
      </w:r>
      <w:r>
        <w:rPr>
          <w:rFonts w:asciiTheme="minorEastAsia" w:hAnsiTheme="minorEastAsia" w:eastAsiaTheme="minorEastAsia" w:cstheme="minorEastAsia"/>
          <w:sz w:val="28"/>
          <w:szCs w:val="28"/>
        </w:rPr>
        <w:t>124.24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万元，占</w:t>
      </w:r>
      <w:r>
        <w:rPr>
          <w:rFonts w:asciiTheme="minorEastAsia" w:hAnsiTheme="minorEastAsia" w:eastAsiaTheme="minorEastAsia" w:cstheme="minorEastAsia"/>
          <w:sz w:val="28"/>
          <w:szCs w:val="28"/>
        </w:rPr>
        <w:t>25.61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%；国防支出0万元，占0%；教育支出0万元，占0%；科学技术支出0万元，占0%；文化体育与传媒支出0万元，占0%；社会保障和就业支出3</w:t>
      </w:r>
      <w:r>
        <w:rPr>
          <w:rFonts w:asciiTheme="minorEastAsia" w:hAnsiTheme="minorEastAsia" w:eastAsiaTheme="minorEastAsia" w:cstheme="minorEastAsia"/>
          <w:sz w:val="28"/>
          <w:szCs w:val="28"/>
        </w:rPr>
        <w:t>50.47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万元，占7</w:t>
      </w:r>
      <w:r>
        <w:rPr>
          <w:rFonts w:asciiTheme="minorEastAsia" w:hAnsiTheme="minorEastAsia" w:eastAsiaTheme="minorEastAsia" w:cstheme="minorEastAsia"/>
          <w:sz w:val="28"/>
          <w:szCs w:val="28"/>
        </w:rPr>
        <w:t>2.24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%；医疗卫生与计划生育支出5</w:t>
      </w:r>
      <w:r>
        <w:rPr>
          <w:rFonts w:asciiTheme="minorEastAsia" w:hAnsiTheme="minorEastAsia" w:eastAsiaTheme="minorEastAsia" w:cstheme="minorEastAsia"/>
          <w:sz w:val="28"/>
          <w:szCs w:val="28"/>
        </w:rPr>
        <w:t>.41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万元，占1</w:t>
      </w:r>
      <w:r>
        <w:rPr>
          <w:rFonts w:asciiTheme="minorEastAsia" w:hAnsiTheme="minorEastAsia" w:eastAsiaTheme="minorEastAsia" w:cstheme="minorEastAsia"/>
          <w:sz w:val="28"/>
          <w:szCs w:val="28"/>
        </w:rPr>
        <w:t>.11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%；农林水支出0万元，占0%；住房保障支出4</w:t>
      </w:r>
      <w:r>
        <w:rPr>
          <w:rFonts w:asciiTheme="minorEastAsia" w:hAnsiTheme="minorEastAsia" w:eastAsiaTheme="minorEastAsia" w:cstheme="minorEastAsia"/>
          <w:sz w:val="28"/>
          <w:szCs w:val="28"/>
        </w:rPr>
        <w:t>.99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万元，占1</w:t>
      </w:r>
      <w:r>
        <w:rPr>
          <w:rFonts w:asciiTheme="minorEastAsia" w:hAnsiTheme="minorEastAsia" w:eastAsiaTheme="minorEastAsia" w:cstheme="minorEastAsia"/>
          <w:sz w:val="28"/>
          <w:szCs w:val="28"/>
        </w:rPr>
        <w:t>.04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%。</w:t>
      </w:r>
    </w:p>
    <w:p>
      <w:pPr>
        <w:numPr>
          <w:ilvl w:val="0"/>
          <w:numId w:val="5"/>
        </w:numPr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一般公共预算基本支出经济分类情况说明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老城区退役军人事务局部门2020年一般公共预算基本支出1</w:t>
      </w:r>
      <w:r>
        <w:rPr>
          <w:rFonts w:asciiTheme="minorEastAsia" w:hAnsiTheme="minorEastAsia" w:eastAsiaTheme="minorEastAsia" w:cstheme="minorEastAsia"/>
          <w:sz w:val="28"/>
          <w:szCs w:val="28"/>
        </w:rPr>
        <w:t>34.64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万元，其中：人员经费1</w:t>
      </w:r>
      <w:r>
        <w:rPr>
          <w:rFonts w:asciiTheme="minorEastAsia" w:hAnsiTheme="minorEastAsia" w:eastAsiaTheme="minorEastAsia" w:cstheme="minorEastAsia"/>
          <w:sz w:val="28"/>
          <w:szCs w:val="28"/>
        </w:rPr>
        <w:t>30.19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万元，基本工资</w:t>
      </w:r>
      <w:r>
        <w:rPr>
          <w:rFonts w:asciiTheme="minorEastAsia" w:hAnsiTheme="minorEastAsia" w:eastAsiaTheme="minorEastAsia" w:cstheme="minorEastAsia"/>
          <w:sz w:val="28"/>
          <w:szCs w:val="28"/>
        </w:rPr>
        <w:t>16.74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万元、津贴补贴5</w:t>
      </w:r>
      <w:r>
        <w:rPr>
          <w:rFonts w:asciiTheme="minorEastAsia" w:hAnsiTheme="minorEastAsia" w:eastAsiaTheme="minorEastAsia" w:cstheme="minorEastAsia"/>
          <w:sz w:val="28"/>
          <w:szCs w:val="28"/>
        </w:rPr>
        <w:t>.06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、奖金1</w:t>
      </w:r>
      <w:r>
        <w:rPr>
          <w:rFonts w:asciiTheme="minorEastAsia" w:hAnsiTheme="minorEastAsia" w:eastAsiaTheme="minorEastAsia" w:cstheme="minorEastAsia"/>
          <w:sz w:val="28"/>
          <w:szCs w:val="28"/>
        </w:rPr>
        <w:t>8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万、绩效工资3</w:t>
      </w:r>
      <w:r>
        <w:rPr>
          <w:rFonts w:asciiTheme="minorEastAsia" w:hAnsiTheme="minorEastAsia" w:eastAsiaTheme="minorEastAsia" w:cstheme="minorEastAsia"/>
          <w:sz w:val="28"/>
          <w:szCs w:val="28"/>
        </w:rPr>
        <w:t>.84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万元、机关事业单位基本养老保险缴费1</w:t>
      </w:r>
      <w:r>
        <w:rPr>
          <w:rFonts w:asciiTheme="minorEastAsia" w:hAnsiTheme="minorEastAsia" w:eastAsiaTheme="minorEastAsia" w:cstheme="minorEastAsia"/>
          <w:sz w:val="28"/>
          <w:szCs w:val="28"/>
        </w:rPr>
        <w:t>6.23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万元、医疗保险缴费5</w:t>
      </w:r>
      <w:r>
        <w:rPr>
          <w:rFonts w:asciiTheme="minorEastAsia" w:hAnsiTheme="minorEastAsia" w:eastAsiaTheme="minorEastAsia" w:cstheme="minorEastAsia"/>
          <w:sz w:val="28"/>
          <w:szCs w:val="28"/>
        </w:rPr>
        <w:t>.41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万元、住房公积金4</w:t>
      </w:r>
      <w:r>
        <w:rPr>
          <w:rFonts w:asciiTheme="minorEastAsia" w:hAnsiTheme="minorEastAsia" w:eastAsiaTheme="minorEastAsia" w:cstheme="minorEastAsia"/>
          <w:sz w:val="28"/>
          <w:szCs w:val="28"/>
        </w:rPr>
        <w:t>.99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万元；公用经费4</w:t>
      </w:r>
      <w:r>
        <w:rPr>
          <w:rFonts w:asciiTheme="minorEastAsia" w:hAnsiTheme="minorEastAsia" w:eastAsiaTheme="minorEastAsia" w:cstheme="minorEastAsia"/>
          <w:sz w:val="28"/>
          <w:szCs w:val="28"/>
        </w:rPr>
        <w:t>.45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万元，主要包括：办公费1</w:t>
      </w:r>
      <w:r>
        <w:rPr>
          <w:rFonts w:asciiTheme="minorEastAsia" w:hAnsiTheme="minorEastAsia" w:eastAsiaTheme="minorEastAsia" w:cstheme="minorEastAsia"/>
          <w:sz w:val="28"/>
          <w:szCs w:val="28"/>
        </w:rPr>
        <w:t>.62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万元</w:t>
      </w:r>
    </w:p>
    <w:p>
      <w:pPr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  <w:lang w:val="en-US" w:eastAsia="zh-CN"/>
        </w:rPr>
        <w:t>七</w:t>
      </w:r>
      <w:r>
        <w:rPr>
          <w:rFonts w:hint="eastAsia" w:ascii="黑体" w:hAnsi="黑体" w:eastAsia="黑体"/>
          <w:sz w:val="30"/>
          <w:szCs w:val="30"/>
        </w:rPr>
        <w:t>、政府性基金预算收支情况说明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老城区退役军人事务局2020年没有政府性基金预算拨款安排的收入和支出。</w:t>
      </w:r>
    </w:p>
    <w:p>
      <w:pPr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  <w:lang w:val="en-US" w:eastAsia="zh-CN"/>
        </w:rPr>
        <w:t>八</w:t>
      </w:r>
      <w:r>
        <w:rPr>
          <w:rFonts w:hint="eastAsia" w:ascii="黑体" w:hAnsi="黑体" w:eastAsia="黑体"/>
          <w:sz w:val="30"/>
          <w:szCs w:val="30"/>
        </w:rPr>
        <w:t>、国有资本经营预算支出预算情况说明</w:t>
      </w:r>
    </w:p>
    <w:p>
      <w:pPr>
        <w:ind w:firstLine="560" w:firstLineChars="200"/>
        <w:rPr>
          <w:rFonts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老城区退役军人事务局2020年没有国有资本经营预算拨款安排的收入和支出。</w:t>
      </w:r>
    </w:p>
    <w:p>
      <w:pPr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  <w:lang w:val="en-US" w:eastAsia="zh-CN"/>
        </w:rPr>
        <w:t>九、</w:t>
      </w:r>
      <w:r>
        <w:rPr>
          <w:rFonts w:hint="eastAsia" w:ascii="黑体" w:hAnsi="黑体" w:eastAsia="黑体"/>
          <w:sz w:val="30"/>
          <w:szCs w:val="30"/>
        </w:rPr>
        <w:t>“三公经费”支出预算情况说明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老城区退役军人事务局部门2020年“三公”经费预算为0万元。 比 2019年预算数减少0万元，下降0%。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具体支出情况如下：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（一）因公出国（境）费 0万元。主要用于0。预算数比2019年增加0万元，增长0%。主要原因：无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（二）公务用车购置及运行费0万元。其中公务车辆购置费0万元，主要用于0,比2019年增减0元，较上年下降0%，主要原因：无；公务用车运行维护费0万元，比2019年减少0万元，较上年下降0%，主要原因：无。</w:t>
      </w:r>
    </w:p>
    <w:p>
      <w:pPr>
        <w:rPr>
          <w:rFonts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（三）公务接待费0万元，比2019年预算数减少0万元，下降0%，主要原因：无。</w:t>
      </w:r>
    </w:p>
    <w:p>
      <w:pPr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 xml:space="preserve"> 十、其他重要事项的情况说明</w:t>
      </w:r>
    </w:p>
    <w:p>
      <w:pPr>
        <w:ind w:firstLine="600" w:firstLineChars="200"/>
        <w:rPr>
          <w:rFonts w:asciiTheme="majorEastAsia" w:hAnsiTheme="majorEastAsia" w:eastAsiaTheme="majorEastAsia" w:cstheme="majorEastAsia"/>
          <w:sz w:val="30"/>
          <w:szCs w:val="30"/>
        </w:rPr>
      </w:pPr>
      <w:r>
        <w:rPr>
          <w:rFonts w:hint="eastAsia" w:asciiTheme="majorEastAsia" w:hAnsiTheme="majorEastAsia" w:eastAsiaTheme="majorEastAsia" w:cstheme="majorEastAsia"/>
          <w:sz w:val="30"/>
          <w:szCs w:val="30"/>
        </w:rPr>
        <w:t>（一）机关运行经费支出情况</w:t>
      </w:r>
    </w:p>
    <w:p>
      <w:pPr>
        <w:ind w:firstLine="560" w:firstLineChars="200"/>
        <w:rPr>
          <w:rFonts w:asciiTheme="majorEastAsia" w:hAnsiTheme="majorEastAsia" w:eastAsiaTheme="majorEastAsia" w:cstheme="maj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老城区退役军人事务局2020年机关运行经费支出预算</w:t>
      </w:r>
      <w:r>
        <w:rPr>
          <w:rFonts w:asciiTheme="minorEastAsia" w:hAnsiTheme="minorEastAsia" w:eastAsiaTheme="minorEastAsia" w:cstheme="minorEastAsia"/>
          <w:sz w:val="28"/>
          <w:szCs w:val="28"/>
        </w:rPr>
        <w:t>1.62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万元，主要保障</w:t>
      </w:r>
      <w:r>
        <w:rPr>
          <w:rFonts w:hint="eastAsia" w:asciiTheme="majorEastAsia" w:hAnsiTheme="majorEastAsia" w:eastAsiaTheme="majorEastAsia" w:cstheme="majorEastAsia"/>
          <w:sz w:val="30"/>
          <w:szCs w:val="30"/>
        </w:rPr>
        <w:t>机关机构正常运转及正常履职需要的办公费、水电费、物业费、维修费、差旅费等支出，比2019年增加0万元，增长0%。</w:t>
      </w:r>
    </w:p>
    <w:p>
      <w:pPr>
        <w:ind w:firstLine="600" w:firstLineChars="200"/>
        <w:rPr>
          <w:rFonts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</w:rPr>
        <w:t>（</w:t>
      </w:r>
      <w:r>
        <w:rPr>
          <w:rFonts w:hint="eastAsia" w:asciiTheme="majorEastAsia" w:hAnsiTheme="majorEastAsia" w:eastAsiaTheme="majorEastAsia" w:cstheme="majorEastAsia"/>
          <w:sz w:val="30"/>
          <w:szCs w:val="30"/>
        </w:rPr>
        <w:t>二）政府采购支出情况</w:t>
      </w:r>
    </w:p>
    <w:p>
      <w:pPr>
        <w:ind w:firstLine="560" w:firstLineChars="200"/>
        <w:rPr>
          <w:rFonts w:asciiTheme="minorEastAsia" w:hAnsiTheme="minorEastAsia" w:eastAsiaTheme="minorEastAsia" w:cstheme="minorEastAsia"/>
          <w:sz w:val="28"/>
          <w:szCs w:val="28"/>
        </w:rPr>
      </w:pPr>
      <w:r>
        <w:rPr>
          <w:rFonts w:asciiTheme="minorEastAsia" w:hAnsiTheme="minorEastAsia" w:eastAsiaTheme="minorEastAsia" w:cstheme="minorEastAsia"/>
          <w:sz w:val="28"/>
          <w:szCs w:val="28"/>
        </w:rPr>
        <w:t>2020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年政府采购预算安排0万元，其中：政府采购货物预算0万元、政府采购工程预算0万元、政府采购服务预算0万元。</w:t>
      </w:r>
    </w:p>
    <w:p>
      <w:pPr>
        <w:ind w:firstLine="600" w:firstLineChars="200"/>
        <w:rPr>
          <w:rFonts w:asciiTheme="majorEastAsia" w:hAnsiTheme="majorEastAsia" w:eastAsiaTheme="majorEastAsia" w:cstheme="majorEastAsia"/>
          <w:sz w:val="30"/>
          <w:szCs w:val="30"/>
        </w:rPr>
      </w:pPr>
      <w:r>
        <w:rPr>
          <w:rFonts w:hint="eastAsia" w:asciiTheme="majorEastAsia" w:hAnsiTheme="majorEastAsia" w:eastAsiaTheme="majorEastAsia" w:cstheme="majorEastAsia"/>
          <w:sz w:val="30"/>
          <w:szCs w:val="30"/>
        </w:rPr>
        <w:t>（三）关于预算绩效管理工作开展情况说明</w:t>
      </w:r>
    </w:p>
    <w:p>
      <w:pPr>
        <w:ind w:firstLine="560" w:firstLineChars="200"/>
        <w:rPr>
          <w:rFonts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2019年,我部门对</w:t>
      </w:r>
      <w:r>
        <w:rPr>
          <w:rFonts w:asciiTheme="minorEastAsia" w:hAnsiTheme="minorEastAsia" w:eastAsiaTheme="minorEastAsia" w:cstheme="minorEastAsia"/>
          <w:sz w:val="28"/>
          <w:szCs w:val="28"/>
        </w:rPr>
        <w:t>0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个项目进行了预算绩效评价，涉及资金老城区退役军人事务局</w:t>
      </w:r>
      <w:r>
        <w:rPr>
          <w:rFonts w:asciiTheme="minorEastAsia" w:hAnsiTheme="minorEastAsia" w:eastAsiaTheme="minorEastAsia" w:cstheme="minorEastAsia"/>
          <w:sz w:val="28"/>
          <w:szCs w:val="28"/>
        </w:rPr>
        <w:t>0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万元。 2020年，我部门纳入预算绩效管理的支出总额为 4</w:t>
      </w:r>
      <w:r>
        <w:rPr>
          <w:rFonts w:asciiTheme="minorEastAsia" w:hAnsiTheme="minorEastAsia" w:eastAsiaTheme="minorEastAsia" w:cstheme="minorEastAsia"/>
          <w:sz w:val="28"/>
          <w:szCs w:val="28"/>
        </w:rPr>
        <w:t>85.11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万元，其中人员经费支出1</w:t>
      </w:r>
      <w:r>
        <w:rPr>
          <w:rFonts w:asciiTheme="minorEastAsia" w:hAnsiTheme="minorEastAsia" w:eastAsiaTheme="minorEastAsia" w:cstheme="minorEastAsia"/>
          <w:sz w:val="28"/>
          <w:szCs w:val="28"/>
        </w:rPr>
        <w:t>30.19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万元，公用经费支出4</w:t>
      </w:r>
      <w:r>
        <w:rPr>
          <w:rFonts w:asciiTheme="minorEastAsia" w:hAnsiTheme="minorEastAsia" w:eastAsiaTheme="minorEastAsia" w:cstheme="minorEastAsia"/>
          <w:sz w:val="28"/>
          <w:szCs w:val="28"/>
        </w:rPr>
        <w:t>.45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万元，支出项目共1</w:t>
      </w:r>
      <w:r>
        <w:rPr>
          <w:rFonts w:asciiTheme="minorEastAsia" w:hAnsiTheme="minorEastAsia" w:eastAsiaTheme="minorEastAsia" w:cstheme="minorEastAsia"/>
          <w:sz w:val="28"/>
          <w:szCs w:val="28"/>
        </w:rPr>
        <w:t>7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个，支出总额3</w:t>
      </w:r>
      <w:r>
        <w:rPr>
          <w:rFonts w:asciiTheme="minorEastAsia" w:hAnsiTheme="minorEastAsia" w:eastAsiaTheme="minorEastAsia" w:cstheme="minorEastAsia"/>
          <w:sz w:val="28"/>
          <w:szCs w:val="28"/>
        </w:rPr>
        <w:t>50.47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万元，其中预算支出100万元及100万元以上项目1个，支出总额1</w:t>
      </w:r>
      <w:r>
        <w:rPr>
          <w:rFonts w:asciiTheme="minorEastAsia" w:hAnsiTheme="minorEastAsia" w:eastAsiaTheme="minorEastAsia" w:cstheme="minorEastAsia"/>
          <w:sz w:val="28"/>
          <w:szCs w:val="28"/>
        </w:rPr>
        <w:t>80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万元。</w:t>
      </w:r>
    </w:p>
    <w:p>
      <w:pPr>
        <w:ind w:firstLine="600" w:firstLineChars="200"/>
        <w:rPr>
          <w:rFonts w:asciiTheme="majorEastAsia" w:hAnsiTheme="majorEastAsia" w:eastAsiaTheme="majorEastAsia" w:cstheme="majorEastAsia"/>
          <w:sz w:val="30"/>
          <w:szCs w:val="30"/>
        </w:rPr>
      </w:pPr>
      <w:r>
        <w:rPr>
          <w:rFonts w:hint="eastAsia" w:asciiTheme="majorEastAsia" w:hAnsiTheme="majorEastAsia" w:eastAsiaTheme="majorEastAsia" w:cstheme="majorEastAsia"/>
          <w:sz w:val="30"/>
          <w:szCs w:val="30"/>
        </w:rPr>
        <w:t>（四）国有资产占用情况</w:t>
      </w:r>
    </w:p>
    <w:p>
      <w:pPr>
        <w:ind w:firstLine="560" w:firstLineChars="200"/>
        <w:rPr>
          <w:rFonts w:asciiTheme="minorEastAsia" w:hAnsiTheme="minorEastAsia" w:eastAsiaTheme="minorEastAsia" w:cstheme="minorEastAsia"/>
          <w:sz w:val="28"/>
          <w:szCs w:val="28"/>
        </w:rPr>
      </w:pPr>
      <w:r>
        <w:rPr>
          <w:rFonts w:asciiTheme="minorEastAsia" w:hAnsiTheme="minorEastAsia" w:eastAsiaTheme="minorEastAsia" w:cstheme="minorEastAsia"/>
          <w:sz w:val="28"/>
          <w:szCs w:val="28"/>
        </w:rPr>
        <w:t>2020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年期末，老城区退役军人事务局固定资产总额0万元，其中，房屋建筑物0万元，车辆0万元。单价50万元以上通用设备0台（套），单位价值100万元以上专用设备0台（套）。</w:t>
      </w:r>
    </w:p>
    <w:p>
      <w:pPr>
        <w:widowControl/>
        <w:spacing w:line="580" w:lineRule="exact"/>
        <w:ind w:firstLine="640" w:firstLineChars="200"/>
        <w:rPr>
          <w:rFonts w:hint="eastAsia" w:ascii="楷体_GB2312" w:hAnsi="仿宋_GB2312" w:eastAsia="楷体_GB2312" w:cs="仿宋_GB2312"/>
          <w:color w:val="000000"/>
          <w:kern w:val="0"/>
          <w:sz w:val="32"/>
          <w:szCs w:val="32"/>
        </w:rPr>
      </w:pPr>
      <w:r>
        <w:rPr>
          <w:rFonts w:hint="eastAsia" w:ascii="楷体_GB2312" w:hAnsi="仿宋_GB2312" w:eastAsia="楷体_GB2312" w:cs="仿宋_GB2312"/>
          <w:color w:val="000000"/>
          <w:kern w:val="0"/>
          <w:sz w:val="32"/>
          <w:szCs w:val="32"/>
        </w:rPr>
        <w:t>（五）专项转移支付项目情况</w:t>
      </w:r>
    </w:p>
    <w:p>
      <w:pPr>
        <w:widowControl/>
        <w:spacing w:line="580" w:lineRule="exact"/>
        <w:ind w:firstLine="560" w:firstLineChars="200"/>
        <w:rPr>
          <w:rFonts w:hint="eastAsia" w:cs="仿宋_GB2312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仿宋_GB2312" w:asciiTheme="minorEastAsia" w:hAnsiTheme="minorEastAsia" w:eastAsiaTheme="minorEastAsia"/>
          <w:color w:val="000000"/>
          <w:sz w:val="28"/>
          <w:szCs w:val="28"/>
        </w:rPr>
        <w:t>我部门负责管理的专项转移支付项目共有老城区退役军人事务局</w:t>
      </w:r>
      <w:r>
        <w:rPr>
          <w:rFonts w:cs="仿宋_GB2312" w:asciiTheme="minorEastAsia" w:hAnsiTheme="minorEastAsia" w:eastAsiaTheme="minorEastAsia"/>
          <w:color w:val="000000"/>
          <w:sz w:val="28"/>
          <w:szCs w:val="28"/>
        </w:rPr>
        <w:t>0</w:t>
      </w:r>
      <w:r>
        <w:rPr>
          <w:rFonts w:hint="eastAsia" w:cs="仿宋_GB2312" w:asciiTheme="minorEastAsia" w:hAnsiTheme="minorEastAsia" w:eastAsiaTheme="minorEastAsia"/>
          <w:color w:val="000000"/>
          <w:sz w:val="28"/>
          <w:szCs w:val="28"/>
        </w:rPr>
        <w:t>项，我部门将按照《预算法》等有关规定，积极做好项目分配前期准备工作，在规定的时间内向财政部门提出资金分配意见，根据有关要求做好项目申报公开等相关工作。</w:t>
      </w:r>
    </w:p>
    <w:p>
      <w:pPr>
        <w:widowControl/>
        <w:spacing w:line="580" w:lineRule="exact"/>
        <w:ind w:firstLine="640" w:firstLineChars="200"/>
        <w:rPr>
          <w:rFonts w:hint="eastAsia" w:ascii="楷体_GB2312" w:hAnsi="仿宋_GB2312" w:eastAsia="楷体_GB2312" w:cs="仿宋_GB2312"/>
          <w:color w:val="000000"/>
          <w:kern w:val="0"/>
          <w:sz w:val="32"/>
          <w:szCs w:val="32"/>
        </w:rPr>
      </w:pPr>
      <w:r>
        <w:rPr>
          <w:rFonts w:hint="eastAsia" w:ascii="楷体_GB2312" w:hAnsi="仿宋_GB2312" w:eastAsia="楷体_GB2312" w:cs="仿宋_GB2312"/>
          <w:color w:val="000000"/>
          <w:kern w:val="0"/>
          <w:sz w:val="32"/>
          <w:szCs w:val="32"/>
        </w:rPr>
        <w:t>（六）关于预算部门构成说明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580" w:lineRule="exact"/>
        <w:ind w:firstLine="640" w:firstLineChars="200"/>
        <w:rPr>
          <w:rFonts w:hint="eastAsia" w:cs="仿宋_GB2312" w:asciiTheme="minorEastAsia" w:hAnsiTheme="minorEastAsia" w:eastAsiaTheme="minorEastAsia"/>
          <w:color w:val="000000"/>
          <w:sz w:val="32"/>
          <w:szCs w:val="32"/>
        </w:rPr>
      </w:pPr>
      <w:r>
        <w:rPr>
          <w:rFonts w:hint="eastAsia" w:cs="仿宋_GB2312" w:asciiTheme="minorEastAsia" w:hAnsiTheme="minorEastAsia" w:eastAsiaTheme="minorEastAsia"/>
          <w:color w:val="000000"/>
          <w:sz w:val="32"/>
          <w:szCs w:val="32"/>
        </w:rPr>
        <w:t>2020年我单位按照市财政预算公开要求，将所属预算单位全部纳入预算公开范围。</w:t>
      </w:r>
    </w:p>
    <w:p>
      <w:pPr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>
      <w:pPr>
        <w:adjustRightInd w:val="0"/>
        <w:snapToGrid w:val="0"/>
        <w:spacing w:line="580" w:lineRule="exact"/>
        <w:jc w:val="center"/>
        <w:rPr>
          <w:rFonts w:hint="eastAsia" w:ascii="黑体" w:hAnsi="黑体" w:eastAsia="黑体"/>
          <w:bCs/>
          <w:color w:val="000000"/>
          <w:sz w:val="36"/>
          <w:szCs w:val="36"/>
        </w:rPr>
      </w:pPr>
      <w:r>
        <w:rPr>
          <w:rFonts w:hint="eastAsia" w:ascii="黑体" w:hAnsi="黑体" w:eastAsia="黑体"/>
          <w:bCs/>
          <w:color w:val="000000"/>
          <w:sz w:val="36"/>
          <w:szCs w:val="36"/>
        </w:rPr>
        <w:t>第三部分  名词解释</w:t>
      </w:r>
    </w:p>
    <w:p>
      <w:pPr>
        <w:ind w:firstLine="560" w:firstLineChars="200"/>
        <w:rPr>
          <w:rFonts w:asciiTheme="minorEastAsia" w:hAnsiTheme="minorEastAsia" w:eastAsiaTheme="minorEastAsia" w:cstheme="minorEastAsia"/>
          <w:sz w:val="28"/>
          <w:szCs w:val="28"/>
        </w:rPr>
      </w:pPr>
      <w:bookmarkStart w:id="7" w:name="_GoBack"/>
      <w:bookmarkEnd w:id="7"/>
    </w:p>
    <w:p>
      <w:pPr>
        <w:numPr>
          <w:ilvl w:val="0"/>
          <w:numId w:val="6"/>
        </w:numPr>
        <w:ind w:firstLine="560" w:firstLineChars="200"/>
        <w:rPr>
          <w:rFonts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财政拨款收入：是指市级财政当年拨付的资金。</w:t>
      </w:r>
    </w:p>
    <w:p>
      <w:pPr>
        <w:numPr>
          <w:ilvl w:val="0"/>
          <w:numId w:val="6"/>
        </w:numPr>
        <w:ind w:firstLine="560" w:firstLineChars="200"/>
        <w:rPr>
          <w:rFonts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其他收入：是指部门取得的除“财政拨款”、“事业收入”、“事业单位经营收入”等以外的收入。</w:t>
      </w:r>
    </w:p>
    <w:p>
      <w:pPr>
        <w:numPr>
          <w:ilvl w:val="0"/>
          <w:numId w:val="6"/>
        </w:numPr>
        <w:ind w:firstLine="560" w:firstLineChars="200"/>
        <w:rPr>
          <w:rFonts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基本支出：是指为保障机构正常运转、完成日常工作任务所必需的开支，其内容包括人员经费和日常公用经费两部分。</w:t>
      </w:r>
    </w:p>
    <w:p>
      <w:pPr>
        <w:numPr>
          <w:ilvl w:val="0"/>
          <w:numId w:val="6"/>
        </w:numPr>
        <w:ind w:firstLine="560" w:firstLineChars="200"/>
        <w:rPr>
          <w:rFonts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项目支出：是指在基本支出之外，为完成特定的行政工作任务或事业发展目标所发生的支出。</w:t>
      </w:r>
    </w:p>
    <w:p>
      <w:pPr>
        <w:numPr>
          <w:ilvl w:val="0"/>
          <w:numId w:val="6"/>
        </w:numPr>
        <w:ind w:firstLine="560" w:firstLineChars="200"/>
        <w:rPr>
          <w:rFonts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“三公”经费：是指纳入市级财政预算管理，部门使用财政拨款安排的因公出国（境）费、公务用车购置及运行费和公务接待费。其中，因公出国（境）费反映单位公务出国（境）的住宿费、旅费、伙食补助费、杂费、培训费等支出：公务用车购置及运行费反映单位公务用车购置费及租用费、燃料费、维修费、过路过桥费、保险费等支出；公务接待费反映单位按规定开支的各类公务接待（含外宾接待）支出。</w:t>
      </w:r>
    </w:p>
    <w:p>
      <w:pPr>
        <w:numPr>
          <w:ilvl w:val="0"/>
          <w:numId w:val="6"/>
        </w:numPr>
        <w:ind w:firstLine="560" w:firstLineChars="200"/>
        <w:rPr>
          <w:rFonts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机关运行经费：是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。</w:t>
      </w:r>
    </w:p>
    <w:p>
      <w:pPr>
        <w:ind w:firstLine="560" w:firstLineChars="200"/>
        <w:rPr>
          <w:rFonts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附件：老城区退役军人事务局2020年度部门预算表</w:t>
      </w:r>
    </w:p>
    <w:p>
      <w:pPr>
        <w:ind w:firstLine="562" w:firstLineChars="200"/>
        <w:rPr>
          <w:rFonts w:asciiTheme="minorEastAsia" w:hAnsiTheme="minorEastAsia" w:eastAsiaTheme="minorEastAsia" w:cstheme="minorEastAsia"/>
          <w:b/>
          <w:bCs/>
          <w:sz w:val="28"/>
          <w:szCs w:val="28"/>
        </w:rPr>
      </w:pPr>
    </w:p>
    <w:p>
      <w:pPr>
        <w:rPr>
          <w:rFonts w:ascii="黑体" w:hAnsi="黑体" w:eastAsia="黑体"/>
          <w:sz w:val="30"/>
          <w:szCs w:val="30"/>
        </w:rPr>
      </w:pPr>
    </w:p>
    <w:p>
      <w:pPr>
        <w:ind w:firstLine="560" w:firstLineChars="200"/>
        <w:rPr>
          <w:rFonts w:asciiTheme="minorEastAsia" w:hAnsiTheme="minorEastAsia" w:eastAsiaTheme="minorEastAsia" w:cstheme="minorEastAsia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ADFC115"/>
    <w:multiLevelType w:val="singleLevel"/>
    <w:tmpl w:val="BADFC11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BE731101"/>
    <w:multiLevelType w:val="singleLevel"/>
    <w:tmpl w:val="BE731101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07DCB8B7"/>
    <w:multiLevelType w:val="singleLevel"/>
    <w:tmpl w:val="07DCB8B7"/>
    <w:lvl w:ilvl="0" w:tentative="0">
      <w:start w:val="1"/>
      <w:numFmt w:val="chineseCounting"/>
      <w:suff w:val="space"/>
      <w:lvlText w:val="第%1部分"/>
      <w:lvlJc w:val="left"/>
      <w:rPr>
        <w:rFonts w:hint="eastAsia"/>
      </w:rPr>
    </w:lvl>
  </w:abstractNum>
  <w:abstractNum w:abstractNumId="3">
    <w:nsid w:val="14462D26"/>
    <w:multiLevelType w:val="singleLevel"/>
    <w:tmpl w:val="14462D2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23C6639B"/>
    <w:multiLevelType w:val="singleLevel"/>
    <w:tmpl w:val="23C6639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5">
    <w:nsid w:val="6681F2F6"/>
    <w:multiLevelType w:val="singleLevel"/>
    <w:tmpl w:val="6681F2F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6B5D1A"/>
    <w:rsid w:val="00187E66"/>
    <w:rsid w:val="006307C2"/>
    <w:rsid w:val="008A7ED1"/>
    <w:rsid w:val="00A661D2"/>
    <w:rsid w:val="00A87DF4"/>
    <w:rsid w:val="00BF7083"/>
    <w:rsid w:val="00C56020"/>
    <w:rsid w:val="00E5046B"/>
    <w:rsid w:val="00E835E7"/>
    <w:rsid w:val="00EC02F1"/>
    <w:rsid w:val="00EC5FD0"/>
    <w:rsid w:val="015A274D"/>
    <w:rsid w:val="026C33C4"/>
    <w:rsid w:val="2C321ABB"/>
    <w:rsid w:val="2FD15A83"/>
    <w:rsid w:val="32805AD8"/>
    <w:rsid w:val="4A6B5D1A"/>
    <w:rsid w:val="56D9169E"/>
    <w:rsid w:val="7C973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6"/>
    <w:link w:val="5"/>
    <w:uiPriority w:val="0"/>
    <w:rPr>
      <w:rFonts w:ascii="Calibri" w:hAnsi="Calibri" w:cs="黑体"/>
      <w:kern w:val="2"/>
      <w:sz w:val="18"/>
      <w:szCs w:val="18"/>
    </w:rPr>
  </w:style>
  <w:style w:type="character" w:customStyle="1" w:styleId="9">
    <w:name w:val="页脚 字符"/>
    <w:basedOn w:val="6"/>
    <w:link w:val="4"/>
    <w:uiPriority w:val="0"/>
    <w:rPr>
      <w:rFonts w:ascii="Calibri" w:hAnsi="Calibri" w:cs="黑体"/>
      <w:kern w:val="2"/>
      <w:sz w:val="18"/>
      <w:szCs w:val="18"/>
    </w:rPr>
  </w:style>
  <w:style w:type="paragraph" w:styleId="10">
    <w:name w:val="List Paragraph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529</Words>
  <Characters>3021</Characters>
  <Lines>25</Lines>
  <Paragraphs>7</Paragraphs>
  <TotalTime>0</TotalTime>
  <ScaleCrop>false</ScaleCrop>
  <LinksUpToDate>false</LinksUpToDate>
  <CharactersWithSpaces>3543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2020-06-23T01:48:00Z</dcterms:created>
  <dc:creator>道法自然</dc:creator>
  <cp:lastModifiedBy>Administrator</cp:lastModifiedBy>
  <dcterms:modified xsi:type="dcterms:W3CDTF">2021-06-17T11:20:49Z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