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8" w:lineRule="exact"/>
        <w:ind w:left="0" w:right="0" w:firstLine="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《洛阳市老城区进一步优化营商环境更好服务市场主体若干措施》政策解读</w:t>
      </w:r>
    </w:p>
    <w:p>
      <w:pPr>
        <w:keepNext w:val="0"/>
        <w:keepLines w:val="0"/>
        <w:pageBreakBefore w:val="0"/>
        <w:widowControl w:val="0"/>
        <w:kinsoku/>
        <w:wordWrap/>
        <w:overflowPunct/>
        <w:topLinePunct w:val="0"/>
        <w:autoSpaceDE/>
        <w:autoSpaceDN/>
        <w:bidi w:val="0"/>
        <w:adjustRightInd/>
        <w:spacing w:line="608" w:lineRule="exact"/>
        <w:ind w:firstLine="640" w:firstLineChars="200"/>
        <w:rPr>
          <w:rFonts w:hint="eastAsia" w:ascii="仿宋_GB2312" w:hAnsi="仿宋_GB2312" w:eastAsia="仿宋_GB2312" w:cs="仿宋_GB2312"/>
          <w:i w:val="0"/>
          <w:iCs w:val="0"/>
          <w:caps w:val="0"/>
          <w:color w:val="333333"/>
          <w:spacing w:val="0"/>
          <w:sz w:val="32"/>
          <w:szCs w:val="32"/>
          <w:shd w:val="clear" w:fill="FFFFFF"/>
        </w:rPr>
      </w:pPr>
    </w:p>
    <w:p>
      <w:pPr>
        <w:keepNext w:val="0"/>
        <w:keepLines w:val="0"/>
        <w:pageBreakBefore w:val="0"/>
        <w:widowControl w:val="0"/>
        <w:tabs>
          <w:tab w:val="left" w:pos="283"/>
          <w:tab w:val="left" w:pos="289"/>
          <w:tab w:val="left" w:pos="300"/>
          <w:tab w:val="left" w:pos="311"/>
          <w:tab w:val="left" w:pos="317"/>
          <w:tab w:val="left" w:pos="340"/>
          <w:tab w:val="left" w:pos="345"/>
          <w:tab w:val="left" w:pos="362"/>
          <w:tab w:val="left" w:pos="374"/>
          <w:tab w:val="left" w:pos="1757"/>
          <w:tab w:val="left" w:pos="8503"/>
          <w:tab w:val="left" w:pos="8549"/>
          <w:tab w:val="left" w:pos="8560"/>
          <w:tab w:val="left" w:pos="8594"/>
          <w:tab w:val="left" w:pos="8617"/>
          <w:tab w:val="left" w:pos="8821"/>
          <w:tab w:val="left" w:pos="8883"/>
        </w:tabs>
        <w:kinsoku/>
        <w:wordWrap/>
        <w:overflowPunct/>
        <w:topLinePunct w:val="0"/>
        <w:autoSpaceDE/>
        <w:autoSpaceDN/>
        <w:bidi w:val="0"/>
        <w:adjustRightInd/>
        <w:snapToGrid w:val="0"/>
        <w:spacing w:before="0" w:after="0" w:line="608" w:lineRule="exact"/>
        <w:ind w:left="0" w:leftChars="0" w:firstLine="640" w:firstLineChars="200"/>
        <w:jc w:val="left"/>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近日，</w:t>
      </w:r>
      <w:r>
        <w:rPr>
          <w:rFonts w:hint="eastAsia" w:ascii="仿宋_GB2312" w:hAnsi="仿宋_GB2312" w:eastAsia="仿宋_GB2312" w:cs="仿宋_GB2312"/>
          <w:i w:val="0"/>
          <w:iCs w:val="0"/>
          <w:caps w:val="0"/>
          <w:color w:val="auto"/>
          <w:spacing w:val="0"/>
          <w:sz w:val="32"/>
          <w:szCs w:val="32"/>
          <w:shd w:val="clear" w:fill="FFFFFF"/>
          <w:lang w:val="en-US" w:eastAsia="zh-CN"/>
        </w:rPr>
        <w:t>老城区人民政府办公室印发了</w:t>
      </w:r>
      <w:r>
        <w:rPr>
          <w:rFonts w:hint="default" w:ascii="Times New Roman" w:hAnsi="Times New Roman" w:eastAsia="仿宋_GB2312" w:cs="Times New Roman"/>
          <w:color w:val="auto"/>
          <w:sz w:val="32"/>
          <w:szCs w:val="32"/>
          <w:lang w:val="en-US" w:eastAsia="zh-CN"/>
        </w:rPr>
        <w:t>《洛阳市老城区进一步优化营商环境更好服务市场主体若干措施》</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pacing w:val="0"/>
          <w:sz w:val="32"/>
          <w:szCs w:val="32"/>
        </w:rPr>
        <w:t>老城政</w:t>
      </w:r>
      <w:r>
        <w:rPr>
          <w:rFonts w:hint="default" w:ascii="Times New Roman" w:hAnsi="Times New Roman" w:eastAsia="仿宋_GB2312" w:cs="Times New Roman"/>
          <w:color w:val="auto"/>
          <w:spacing w:val="0"/>
          <w:sz w:val="32"/>
          <w:szCs w:val="32"/>
          <w:lang w:eastAsia="zh-CN"/>
        </w:rPr>
        <w:t>办</w:t>
      </w:r>
      <w:r>
        <w:rPr>
          <w:rFonts w:hint="default" w:ascii="Times New Roman" w:hAnsi="Times New Roman" w:eastAsia="仿宋_GB2312" w:cs="Times New Roman"/>
          <w:color w:val="auto"/>
          <w:spacing w:val="0"/>
          <w:sz w:val="32"/>
          <w:szCs w:val="32"/>
        </w:rPr>
        <w:t>〔202</w:t>
      </w:r>
      <w:r>
        <w:rPr>
          <w:rFonts w:hint="default" w:ascii="Times New Roman" w:hAnsi="Times New Roman" w:eastAsia="仿宋_GB2312" w:cs="Times New Roman"/>
          <w:color w:val="auto"/>
          <w:spacing w:val="0"/>
          <w:sz w:val="32"/>
          <w:szCs w:val="32"/>
          <w:lang w:val="en-US" w:eastAsia="zh-CN"/>
        </w:rPr>
        <w:t>1</w:t>
      </w:r>
      <w:r>
        <w:rPr>
          <w:rFonts w:hint="default" w:ascii="Times New Roman" w:hAnsi="Times New Roman" w:eastAsia="仿宋_GB2312" w:cs="Times New Roman"/>
          <w:color w:val="auto"/>
          <w:spacing w:val="0"/>
          <w:sz w:val="32"/>
          <w:szCs w:val="32"/>
        </w:rPr>
        <w:t>〕</w:t>
      </w:r>
      <w:r>
        <w:rPr>
          <w:rFonts w:hint="default" w:ascii="Times New Roman" w:hAnsi="Times New Roman" w:cs="Times New Roman"/>
          <w:color w:val="auto"/>
          <w:spacing w:val="0"/>
          <w:sz w:val="32"/>
          <w:szCs w:val="32"/>
          <w:lang w:val="en-US" w:eastAsia="zh-CN"/>
        </w:rPr>
        <w:t>22</w:t>
      </w:r>
      <w:r>
        <w:rPr>
          <w:rFonts w:hint="default" w:ascii="Times New Roman" w:hAnsi="Times New Roman" w:eastAsia="仿宋_GB2312" w:cs="Times New Roman"/>
          <w:color w:val="auto"/>
          <w:spacing w:val="0"/>
          <w:sz w:val="32"/>
          <w:szCs w:val="32"/>
          <w:lang w:eastAsia="zh-CN"/>
        </w:rPr>
        <w:t>号</w:t>
      </w:r>
      <w:r>
        <w:rPr>
          <w:rFonts w:hint="eastAsia" w:ascii="Times New Roman" w:hAnsi="Times New Roman" w:eastAsia="仿宋_GB2312" w:cs="Times New Roman"/>
          <w:color w:val="auto"/>
          <w:sz w:val="32"/>
          <w:szCs w:val="32"/>
          <w:lang w:val="en-US" w:eastAsia="zh-CN"/>
        </w:rPr>
        <w:t>）</w:t>
      </w:r>
      <w:r>
        <w:rPr>
          <w:rFonts w:hint="eastAsia" w:ascii="仿宋_GB2312" w:hAnsi="仿宋_GB2312" w:eastAsia="仿宋_GB2312" w:cs="仿宋_GB2312"/>
          <w:i w:val="0"/>
          <w:iCs w:val="0"/>
          <w:caps w:val="0"/>
          <w:color w:val="auto"/>
          <w:spacing w:val="0"/>
          <w:sz w:val="32"/>
          <w:szCs w:val="32"/>
          <w:shd w:val="clear" w:fill="FFFFFF"/>
        </w:rPr>
        <w:t>。现对政策出台背景、基本特点、</w:t>
      </w:r>
      <w:r>
        <w:rPr>
          <w:rFonts w:hint="eastAsia" w:ascii="仿宋_GB2312" w:hAnsi="仿宋_GB2312" w:eastAsia="仿宋_GB2312" w:cs="仿宋_GB2312"/>
          <w:i w:val="0"/>
          <w:iCs w:val="0"/>
          <w:caps w:val="0"/>
          <w:color w:val="auto"/>
          <w:spacing w:val="0"/>
          <w:sz w:val="32"/>
          <w:szCs w:val="32"/>
          <w:shd w:val="clear" w:fill="FFFFFF"/>
          <w:lang w:val="en-US" w:eastAsia="zh-CN"/>
        </w:rPr>
        <w:t>起草依据、</w:t>
      </w:r>
      <w:r>
        <w:rPr>
          <w:rFonts w:hint="eastAsia" w:ascii="仿宋_GB2312" w:hAnsi="仿宋_GB2312" w:eastAsia="仿宋_GB2312" w:cs="仿宋_GB2312"/>
          <w:i w:val="0"/>
          <w:iCs w:val="0"/>
          <w:caps w:val="0"/>
          <w:color w:val="auto"/>
          <w:spacing w:val="0"/>
          <w:sz w:val="32"/>
          <w:szCs w:val="32"/>
          <w:shd w:val="clear" w:fill="FFFFFF"/>
        </w:rPr>
        <w:t>主要内容等相关情况进行解读：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jc w:val="both"/>
        <w:textAlignment w:val="auto"/>
        <w:rPr>
          <w:rFonts w:hint="eastAsia" w:ascii="黑体" w:hAnsi="黑体" w:eastAsia="黑体" w:cs="黑体"/>
          <w:b w:val="0"/>
          <w:bCs w:val="0"/>
          <w:i w:val="0"/>
          <w:iCs w:val="0"/>
          <w:color w:val="auto"/>
          <w:sz w:val="32"/>
          <w:szCs w:val="32"/>
        </w:rPr>
      </w:pPr>
      <w:r>
        <w:rPr>
          <w:rFonts w:hint="eastAsia" w:ascii="黑体" w:hAnsi="黑体" w:eastAsia="黑体" w:cs="黑体"/>
          <w:b w:val="0"/>
          <w:bCs w:val="0"/>
          <w:i w:val="0"/>
          <w:iCs w:val="0"/>
          <w:caps w:val="0"/>
          <w:color w:val="auto"/>
          <w:spacing w:val="0"/>
          <w:sz w:val="32"/>
          <w:szCs w:val="32"/>
          <w:shd w:val="clear" w:fill="FFFFFF"/>
        </w:rPr>
        <w:t>　　</w:t>
      </w:r>
      <w:r>
        <w:rPr>
          <w:rStyle w:val="11"/>
          <w:rFonts w:hint="eastAsia" w:ascii="黑体" w:hAnsi="黑体" w:eastAsia="黑体" w:cs="黑体"/>
          <w:b w:val="0"/>
          <w:bCs w:val="0"/>
          <w:i w:val="0"/>
          <w:iCs w:val="0"/>
          <w:caps w:val="0"/>
          <w:color w:val="auto"/>
          <w:spacing w:val="0"/>
          <w:sz w:val="32"/>
          <w:szCs w:val="32"/>
          <w:shd w:val="clear" w:fill="FFFFFF"/>
        </w:rPr>
        <w:t>一、出台背景</w:t>
      </w:r>
    </w:p>
    <w:p>
      <w:pPr>
        <w:keepNext w:val="0"/>
        <w:keepLines w:val="0"/>
        <w:pageBreakBefore w:val="0"/>
        <w:widowControl w:val="0"/>
        <w:numPr>
          <w:ilvl w:val="0"/>
          <w:numId w:val="0"/>
        </w:numPr>
        <w:kinsoku/>
        <w:wordWrap/>
        <w:overflowPunct/>
        <w:topLinePunct w:val="0"/>
        <w:autoSpaceDE/>
        <w:autoSpaceDN/>
        <w:bidi w:val="0"/>
        <w:adjustRightInd/>
        <w:snapToGrid/>
        <w:spacing w:line="608"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2020年7月15日，国务院办公厅印发《关于进一步优化营商环境更好服务市场主体的实施意见》（国办发〔2020〕24号）</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2020年12月3日，河南省人民政府办公厅印发</w:t>
      </w:r>
      <w:r>
        <w:rPr>
          <w:rFonts w:hint="eastAsia" w:ascii="仿宋_GB2312" w:hAnsi="仿宋_GB2312" w:eastAsia="仿宋_GB2312" w:cs="仿宋_GB2312"/>
          <w:color w:val="auto"/>
          <w:kern w:val="0"/>
          <w:sz w:val="32"/>
          <w:szCs w:val="32"/>
          <w:u w:val="none"/>
        </w:rPr>
        <w:t>《河南省人民政府办公厅关于印发进一步优化营商环境更好服务市场主体实施方案的通知》（豫政办〔2020〕44号）</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lang w:val="en-US" w:eastAsia="zh-CN"/>
        </w:rPr>
        <w:t>2021年8月25日，洛阳市人民政府办公室印发《洛阳市人民政府办公室关于印发洛阳市进一步优化营商环境更好服务市场主体若干措施的通知》（洛政办〔2021〕39号），为</w:t>
      </w:r>
      <w:r>
        <w:rPr>
          <w:rFonts w:hint="eastAsia" w:ascii="仿宋_GB2312" w:hAnsi="仿宋_GB2312" w:eastAsia="仿宋_GB2312" w:cs="仿宋_GB2312"/>
          <w:i w:val="0"/>
          <w:iCs w:val="0"/>
          <w:caps w:val="0"/>
          <w:color w:val="auto"/>
          <w:spacing w:val="0"/>
          <w:sz w:val="32"/>
          <w:szCs w:val="32"/>
          <w:shd w:val="clear" w:fill="FFFFFF"/>
        </w:rPr>
        <w:t>持续优化营商环境</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激发市场活力</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增强发展内生动力</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持续深化“放管服”改革提出了进一步的要求，结合我区实际，制定了《洛阳市老城区进一步优化营商环境更好服务市场主体若干措施》，对于加快打造市场化、法治化、国际化营商环境具有重要意义。</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jc w:val="both"/>
        <w:textAlignment w:val="auto"/>
        <w:rPr>
          <w:rFonts w:hint="eastAsia" w:ascii="黑体" w:hAnsi="黑体" w:eastAsia="黑体" w:cs="黑体"/>
          <w:b w:val="0"/>
          <w:bCs w:val="0"/>
          <w:i w:val="0"/>
          <w:iCs w:val="0"/>
          <w:color w:val="auto"/>
          <w:sz w:val="32"/>
          <w:szCs w:val="32"/>
        </w:rPr>
      </w:pPr>
      <w:r>
        <w:rPr>
          <w:rFonts w:hint="eastAsia" w:ascii="黑体" w:hAnsi="黑体" w:eastAsia="黑体" w:cs="黑体"/>
          <w:b w:val="0"/>
          <w:bCs w:val="0"/>
          <w:i w:val="0"/>
          <w:iCs w:val="0"/>
          <w:caps w:val="0"/>
          <w:color w:val="auto"/>
          <w:spacing w:val="0"/>
          <w:sz w:val="32"/>
          <w:szCs w:val="32"/>
          <w:shd w:val="clear" w:fill="FFFFFF"/>
        </w:rPr>
        <w:t>　　</w:t>
      </w:r>
      <w:r>
        <w:rPr>
          <w:rStyle w:val="11"/>
          <w:rFonts w:hint="eastAsia" w:ascii="黑体" w:hAnsi="黑体" w:eastAsia="黑体" w:cs="黑体"/>
          <w:b w:val="0"/>
          <w:bCs w:val="0"/>
          <w:i w:val="0"/>
          <w:iCs w:val="0"/>
          <w:caps w:val="0"/>
          <w:color w:val="auto"/>
          <w:spacing w:val="0"/>
          <w:sz w:val="32"/>
          <w:szCs w:val="32"/>
          <w:shd w:val="clear" w:fill="FFFFFF"/>
        </w:rPr>
        <w:t>二、基本特点</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firstLine="564"/>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Style w:val="11"/>
          <w:rFonts w:hint="eastAsia" w:ascii="仿宋_GB2312" w:hAnsi="仿宋_GB2312" w:eastAsia="仿宋_GB2312" w:cs="仿宋_GB2312"/>
          <w:i w:val="0"/>
          <w:iCs w:val="0"/>
          <w:caps w:val="0"/>
          <w:color w:val="auto"/>
          <w:spacing w:val="0"/>
          <w:sz w:val="32"/>
          <w:szCs w:val="32"/>
          <w:shd w:val="clear" w:fill="FFFFFF"/>
        </w:rPr>
        <w:t>一是注重</w:t>
      </w:r>
      <w:r>
        <w:rPr>
          <w:rStyle w:val="11"/>
          <w:rFonts w:hint="eastAsia" w:ascii="仿宋_GB2312" w:hAnsi="仿宋_GB2312" w:eastAsia="仿宋_GB2312" w:cs="仿宋_GB2312"/>
          <w:i w:val="0"/>
          <w:iCs w:val="0"/>
          <w:caps w:val="0"/>
          <w:color w:val="auto"/>
          <w:spacing w:val="0"/>
          <w:sz w:val="32"/>
          <w:szCs w:val="32"/>
          <w:shd w:val="clear" w:fill="FFFFFF"/>
          <w:lang w:val="en-US" w:eastAsia="zh-CN"/>
        </w:rPr>
        <w:t>问题导向</w:t>
      </w:r>
      <w:r>
        <w:rPr>
          <w:rStyle w:val="11"/>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针对</w:t>
      </w:r>
      <w:r>
        <w:rPr>
          <w:rFonts w:hint="eastAsia" w:ascii="仿宋_GB2312" w:hAnsi="仿宋_GB2312" w:eastAsia="仿宋_GB2312" w:cs="仿宋_GB2312"/>
          <w:i w:val="0"/>
          <w:iCs w:val="0"/>
          <w:caps w:val="0"/>
          <w:color w:val="auto"/>
          <w:spacing w:val="0"/>
          <w:sz w:val="32"/>
          <w:szCs w:val="32"/>
          <w:shd w:val="clear" w:fill="FFFFFF"/>
        </w:rPr>
        <w:t>我</w:t>
      </w:r>
      <w:r>
        <w:rPr>
          <w:rFonts w:hint="eastAsia" w:ascii="仿宋_GB2312" w:hAnsi="仿宋_GB2312" w:eastAsia="仿宋_GB2312" w:cs="仿宋_GB2312"/>
          <w:i w:val="0"/>
          <w:iCs w:val="0"/>
          <w:caps w:val="0"/>
          <w:color w:val="auto"/>
          <w:spacing w:val="0"/>
          <w:sz w:val="32"/>
          <w:szCs w:val="32"/>
          <w:shd w:val="clear" w:fill="FFFFFF"/>
          <w:lang w:val="en-US" w:eastAsia="zh-CN"/>
        </w:rPr>
        <w:t>区营</w:t>
      </w:r>
      <w:r>
        <w:rPr>
          <w:rFonts w:hint="eastAsia" w:ascii="仿宋_GB2312" w:hAnsi="仿宋_GB2312" w:eastAsia="仿宋_GB2312" w:cs="仿宋_GB2312"/>
          <w:i w:val="0"/>
          <w:iCs w:val="0"/>
          <w:caps w:val="0"/>
          <w:color w:val="auto"/>
          <w:spacing w:val="0"/>
          <w:sz w:val="32"/>
          <w:szCs w:val="32"/>
          <w:shd w:val="clear" w:fill="FFFFFF"/>
        </w:rPr>
        <w:t>商环境建设中存在的困难问题，以问题为导向，注重运用改革的办法，破除障碍与壁垒。如针对工程建设项目审批效率不高，提出“精简工程项目审批事项和条件，规范评估评审、勘探测绘、技术审查等中介服务事项，明确办理流程和时限要求”</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right="0" w:firstLine="642" w:firstLineChars="200"/>
        <w:jc w:val="both"/>
        <w:textAlignment w:val="auto"/>
        <w:rPr>
          <w:rFonts w:hint="eastAsia" w:ascii="仿宋_GB2312" w:hAnsi="仿宋_GB2312" w:eastAsia="仿宋_GB2312" w:cs="仿宋_GB2312"/>
          <w:i w:val="0"/>
          <w:iCs w:val="0"/>
          <w:color w:val="auto"/>
          <w:sz w:val="32"/>
          <w:szCs w:val="32"/>
        </w:rPr>
      </w:pPr>
      <w:r>
        <w:rPr>
          <w:rStyle w:val="11"/>
          <w:rFonts w:hint="eastAsia" w:ascii="仿宋_GB2312" w:hAnsi="仿宋_GB2312" w:eastAsia="仿宋_GB2312" w:cs="仿宋_GB2312"/>
          <w:i w:val="0"/>
          <w:iCs w:val="0"/>
          <w:caps w:val="0"/>
          <w:color w:val="auto"/>
          <w:spacing w:val="0"/>
          <w:sz w:val="32"/>
          <w:szCs w:val="32"/>
          <w:shd w:val="clear" w:fill="FFFFFF"/>
        </w:rPr>
        <w:t>二是注重</w:t>
      </w:r>
      <w:r>
        <w:rPr>
          <w:rStyle w:val="11"/>
          <w:rFonts w:hint="eastAsia" w:ascii="仿宋_GB2312" w:hAnsi="仿宋_GB2312" w:eastAsia="仿宋_GB2312" w:cs="仿宋_GB2312"/>
          <w:i w:val="0"/>
          <w:iCs w:val="0"/>
          <w:caps w:val="0"/>
          <w:color w:val="auto"/>
          <w:spacing w:val="0"/>
          <w:sz w:val="32"/>
          <w:szCs w:val="32"/>
          <w:shd w:val="clear" w:fill="FFFFFF"/>
          <w:lang w:val="en-US" w:eastAsia="zh-CN"/>
        </w:rPr>
        <w:t>吸收借鉴</w:t>
      </w:r>
      <w:r>
        <w:rPr>
          <w:rStyle w:val="11"/>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rPr>
        <w:t>及时将主动服务企业的好做法进一步</w:t>
      </w:r>
      <w:r>
        <w:rPr>
          <w:rFonts w:hint="eastAsia" w:ascii="仿宋_GB2312" w:hAnsi="仿宋_GB2312" w:eastAsia="仿宋_GB2312" w:cs="仿宋_GB2312"/>
          <w:i w:val="0"/>
          <w:iCs w:val="0"/>
          <w:caps w:val="0"/>
          <w:color w:val="auto"/>
          <w:spacing w:val="0"/>
          <w:sz w:val="32"/>
          <w:szCs w:val="32"/>
          <w:shd w:val="clear" w:fill="FFFFFF"/>
          <w:lang w:val="en-US" w:eastAsia="zh-CN"/>
        </w:rPr>
        <w:t>宣传</w:t>
      </w:r>
      <w:r>
        <w:rPr>
          <w:rFonts w:hint="eastAsia" w:ascii="仿宋_GB2312" w:hAnsi="仿宋_GB2312" w:eastAsia="仿宋_GB2312" w:cs="仿宋_GB2312"/>
          <w:i w:val="0"/>
          <w:iCs w:val="0"/>
          <w:caps w:val="0"/>
          <w:color w:val="auto"/>
          <w:spacing w:val="0"/>
          <w:sz w:val="32"/>
          <w:szCs w:val="32"/>
          <w:shd w:val="clear" w:fill="FFFFFF"/>
        </w:rPr>
        <w:t>推广。如提出“合理设定流动摊贩经营场所，明确‘摊规点’准入要求，引导从业人员进摊入点、规范经营”等。将优化营商环境工作实践中行之有效的改革举措制度化、规范化。</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firstLine="640" w:firstLineChars="200"/>
        <w:jc w:val="both"/>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三、起草依据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1、国家相关政策。依据</w:t>
      </w:r>
      <w:r>
        <w:rPr>
          <w:rFonts w:hint="eastAsia" w:ascii="仿宋_GB2312" w:hAnsi="仿宋_GB2312" w:eastAsia="仿宋_GB2312" w:cs="仿宋_GB2312"/>
          <w:i w:val="0"/>
          <w:iCs w:val="0"/>
          <w:caps w:val="0"/>
          <w:color w:val="auto"/>
          <w:spacing w:val="0"/>
          <w:sz w:val="32"/>
          <w:szCs w:val="32"/>
          <w:shd w:val="clear" w:fill="FFFFFF"/>
        </w:rPr>
        <w:t>《关于进一步优化营商环境更好服务市场主体的实施意见》（国办发〔2020〕24号）</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firstLine="640" w:firstLineChars="200"/>
        <w:jc w:val="both"/>
        <w:textAlignment w:val="auto"/>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2、省级相关政策。依据</w:t>
      </w:r>
      <w:r>
        <w:rPr>
          <w:rFonts w:hint="eastAsia" w:ascii="仿宋_GB2312" w:hAnsi="仿宋_GB2312" w:eastAsia="仿宋_GB2312" w:cs="仿宋_GB2312"/>
          <w:color w:val="auto"/>
          <w:kern w:val="0"/>
          <w:sz w:val="32"/>
          <w:szCs w:val="32"/>
          <w:u w:val="none"/>
        </w:rPr>
        <w:t>《河南省人民政府办公厅关于印发进一步优化营商环境更好服务市场主体实施方案的通知》（豫政办〔2020〕44号）</w:t>
      </w:r>
      <w:r>
        <w:rPr>
          <w:rFonts w:hint="eastAsia" w:ascii="仿宋_GB2312" w:hAnsi="仿宋_GB2312" w:eastAsia="仿宋_GB2312" w:cs="仿宋_GB2312"/>
          <w:color w:val="auto"/>
          <w:kern w:val="0"/>
          <w:sz w:val="32"/>
          <w:szCs w:val="32"/>
          <w:u w:val="none"/>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firstLine="640" w:firstLineChars="200"/>
        <w:jc w:val="both"/>
        <w:textAlignment w:val="auto"/>
        <w:rPr>
          <w:rFonts w:hint="default"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3、市级相关政策。依据《洛阳市人民政府办公室关于印发洛阳市进一步优化营商环境更好服务市场主体若干措施的通知》（洛政办〔2021〕39号）。</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jc w:val="both"/>
        <w:textAlignment w:val="auto"/>
        <w:rPr>
          <w:rFonts w:hint="eastAsia" w:ascii="黑体" w:hAnsi="黑体" w:eastAsia="黑体" w:cs="黑体"/>
          <w:b w:val="0"/>
          <w:bCs w:val="0"/>
          <w:i w:val="0"/>
          <w:iCs w:val="0"/>
          <w:color w:val="auto"/>
          <w:sz w:val="32"/>
          <w:szCs w:val="32"/>
        </w:rPr>
      </w:pPr>
      <w:r>
        <w:rPr>
          <w:rFonts w:hint="eastAsia" w:ascii="黑体" w:hAnsi="黑体" w:eastAsia="黑体" w:cs="黑体"/>
          <w:b w:val="0"/>
          <w:bCs w:val="0"/>
          <w:i w:val="0"/>
          <w:iCs w:val="0"/>
          <w:caps w:val="0"/>
          <w:color w:val="auto"/>
          <w:spacing w:val="0"/>
          <w:sz w:val="32"/>
          <w:szCs w:val="32"/>
          <w:shd w:val="clear" w:fill="FFFFFF"/>
        </w:rPr>
        <w:t>　　</w:t>
      </w:r>
      <w:r>
        <w:rPr>
          <w:rFonts w:hint="eastAsia" w:ascii="黑体" w:hAnsi="黑体" w:eastAsia="黑体" w:cs="黑体"/>
          <w:b w:val="0"/>
          <w:bCs w:val="0"/>
          <w:i w:val="0"/>
          <w:iCs w:val="0"/>
          <w:caps w:val="0"/>
          <w:color w:val="auto"/>
          <w:spacing w:val="0"/>
          <w:sz w:val="32"/>
          <w:szCs w:val="32"/>
          <w:shd w:val="clear" w:fill="FFFFFF"/>
          <w:lang w:val="en-US" w:eastAsia="zh-CN"/>
        </w:rPr>
        <w:t>四</w:t>
      </w:r>
      <w:r>
        <w:rPr>
          <w:rStyle w:val="11"/>
          <w:rFonts w:hint="eastAsia" w:ascii="黑体" w:hAnsi="黑体" w:eastAsia="黑体" w:cs="黑体"/>
          <w:b w:val="0"/>
          <w:bCs w:val="0"/>
          <w:i w:val="0"/>
          <w:iCs w:val="0"/>
          <w:caps w:val="0"/>
          <w:color w:val="auto"/>
          <w:spacing w:val="0"/>
          <w:sz w:val="32"/>
          <w:szCs w:val="32"/>
          <w:shd w:val="clear" w:fill="FFFFFF"/>
        </w:rPr>
        <w:t>、主要内容</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firstLine="48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若干措施</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共5个部分22条：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firstLine="48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第一部分是深入实施建设项目审批改革。主要从优化再造投资项目前期审批流程、深入推进“多规合一”等方面提出相关措施。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firstLine="48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第二部分是持续优化企业生产经营环境。主要从进一步降低市场准入门槛、做好省市下放审批权限的承接管理工作、优化机动车管理措施、在食品制售审批领域进行改革试点、降低职业病危害因素检测频次、规范精简各类涉企收费、简化重要工业产品企业期满换证程序等方面提出相关措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firstLine="480"/>
        <w:jc w:val="both"/>
        <w:textAlignment w:val="auto"/>
        <w:rPr>
          <w:rFonts w:hint="eastAsia" w:ascii="仿宋_GB2312" w:hAnsi="仿宋_GB2312" w:eastAsia="仿宋_GB2312" w:cs="仿宋_GB2312"/>
          <w:strike w:val="0"/>
          <w:dstrike w:val="0"/>
          <w:color w:val="auto"/>
          <w:kern w:val="0"/>
          <w:sz w:val="32"/>
          <w:szCs w:val="32"/>
          <w:highlight w:val="none"/>
          <w:u w:val="none"/>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第三部分是进一步降低就业创业门槛。主要从</w:t>
      </w:r>
      <w:r>
        <w:rPr>
          <w:rFonts w:hint="eastAsia" w:ascii="仿宋_GB2312" w:hAnsi="仿宋_GB2312" w:eastAsia="仿宋_GB2312" w:cs="仿宋_GB2312"/>
          <w:strike w:val="0"/>
          <w:dstrike w:val="0"/>
          <w:color w:val="auto"/>
          <w:kern w:val="0"/>
          <w:sz w:val="32"/>
          <w:szCs w:val="32"/>
          <w:highlight w:val="none"/>
          <w:u w:val="none"/>
          <w:shd w:val="clear" w:color="auto" w:fill="FFFFFF"/>
        </w:rPr>
        <w:t>优化部分行业从业条件推进人才流动和灵活就业</w:t>
      </w:r>
      <w:r>
        <w:rPr>
          <w:rFonts w:hint="eastAsia" w:ascii="仿宋_GB2312" w:hAnsi="仿宋_GB2312" w:eastAsia="仿宋_GB2312" w:cs="仿宋_GB2312"/>
          <w:strike w:val="0"/>
          <w:dstrike w:val="0"/>
          <w:color w:val="auto"/>
          <w:kern w:val="0"/>
          <w:sz w:val="32"/>
          <w:szCs w:val="32"/>
          <w:highlight w:val="none"/>
          <w:u w:val="none"/>
          <w:shd w:val="clear" w:color="auto" w:fill="FFFFFF"/>
          <w:lang w:eastAsia="zh-CN"/>
        </w:rPr>
        <w:t>、</w:t>
      </w:r>
      <w:r>
        <w:rPr>
          <w:rFonts w:hint="eastAsia" w:ascii="仿宋_GB2312" w:hAnsi="仿宋_GB2312" w:eastAsia="仿宋_GB2312" w:cs="仿宋_GB2312"/>
          <w:strike w:val="0"/>
          <w:dstrike w:val="0"/>
          <w:color w:val="auto"/>
          <w:kern w:val="0"/>
          <w:sz w:val="32"/>
          <w:szCs w:val="32"/>
          <w:highlight w:val="none"/>
          <w:u w:val="none"/>
          <w:shd w:val="clear" w:color="auto" w:fill="FFFFFF"/>
        </w:rPr>
        <w:t>支持新业态新模式健康发展</w:t>
      </w:r>
      <w:r>
        <w:rPr>
          <w:rFonts w:hint="eastAsia" w:ascii="仿宋_GB2312" w:hAnsi="仿宋_GB2312" w:eastAsia="仿宋_GB2312" w:cs="仿宋_GB2312"/>
          <w:strike w:val="0"/>
          <w:dstrike w:val="0"/>
          <w:color w:val="auto"/>
          <w:kern w:val="0"/>
          <w:sz w:val="32"/>
          <w:szCs w:val="32"/>
          <w:highlight w:val="none"/>
          <w:u w:val="none"/>
          <w:shd w:val="clear" w:color="auto" w:fill="FFFFFF"/>
          <w:lang w:eastAsia="zh-CN"/>
        </w:rPr>
        <w:t>、</w:t>
      </w:r>
      <w:r>
        <w:rPr>
          <w:rFonts w:hint="eastAsia" w:ascii="仿宋_GB2312" w:hAnsi="仿宋_GB2312" w:eastAsia="仿宋_GB2312" w:cs="仿宋_GB2312"/>
          <w:strike w:val="0"/>
          <w:dstrike w:val="0"/>
          <w:color w:val="auto"/>
          <w:kern w:val="0"/>
          <w:sz w:val="32"/>
          <w:szCs w:val="32"/>
          <w:highlight w:val="none"/>
          <w:u w:val="none"/>
          <w:shd w:val="clear" w:color="auto" w:fill="FFFFFF"/>
        </w:rPr>
        <w:t>完善对互联网医疗服务的包容审慎监管措施</w:t>
      </w:r>
      <w:r>
        <w:rPr>
          <w:rFonts w:hint="eastAsia" w:ascii="仿宋_GB2312" w:hAnsi="仿宋_GB2312" w:eastAsia="仿宋_GB2312" w:cs="仿宋_GB2312"/>
          <w:strike w:val="0"/>
          <w:dstrike w:val="0"/>
          <w:color w:val="auto"/>
          <w:kern w:val="0"/>
          <w:sz w:val="32"/>
          <w:szCs w:val="32"/>
          <w:highlight w:val="none"/>
          <w:u w:val="none"/>
          <w:shd w:val="clear" w:color="auto" w:fill="FFFFFF"/>
          <w:lang w:eastAsia="zh-CN"/>
        </w:rPr>
        <w:t>、</w:t>
      </w:r>
      <w:r>
        <w:rPr>
          <w:rFonts w:hint="eastAsia" w:ascii="仿宋_GB2312" w:hAnsi="仿宋_GB2312" w:eastAsia="仿宋_GB2312" w:cs="仿宋_GB2312"/>
          <w:strike w:val="0"/>
          <w:dstrike w:val="0"/>
          <w:color w:val="auto"/>
          <w:kern w:val="0"/>
          <w:sz w:val="32"/>
          <w:szCs w:val="32"/>
          <w:highlight w:val="none"/>
          <w:u w:val="none"/>
          <w:shd w:val="clear" w:color="auto" w:fill="FFFFFF"/>
        </w:rPr>
        <w:t>完善数据共享管理机制</w:t>
      </w:r>
      <w:r>
        <w:rPr>
          <w:rFonts w:hint="eastAsia" w:ascii="仿宋_GB2312" w:hAnsi="仿宋_GB2312" w:eastAsia="仿宋_GB2312" w:cs="仿宋_GB2312"/>
          <w:strike w:val="0"/>
          <w:dstrike w:val="0"/>
          <w:color w:val="auto"/>
          <w:kern w:val="0"/>
          <w:sz w:val="32"/>
          <w:szCs w:val="32"/>
          <w:highlight w:val="none"/>
          <w:u w:val="none"/>
          <w:shd w:val="clear" w:color="auto" w:fill="FFFFFF"/>
          <w:lang w:val="en-US" w:eastAsia="zh-CN"/>
        </w:rPr>
        <w:t>等方面提出相关措施。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right="0" w:firstLine="640" w:firstLineChars="200"/>
        <w:jc w:val="both"/>
        <w:textAlignment w:val="auto"/>
        <w:rPr>
          <w:rFonts w:hint="eastAsia" w:ascii="仿宋_GB2312" w:hAnsi="仿宋_GB2312" w:eastAsia="仿宋_GB2312" w:cs="仿宋_GB2312"/>
          <w:strike w:val="0"/>
          <w:dstrike w:val="0"/>
          <w:color w:val="auto"/>
          <w:kern w:val="0"/>
          <w:sz w:val="32"/>
          <w:szCs w:val="32"/>
          <w:highlight w:val="none"/>
          <w:u w:val="none"/>
          <w:shd w:val="clear" w:color="auto" w:fill="FFFFFF"/>
          <w:lang w:val="en-US" w:eastAsia="zh-CN"/>
        </w:rPr>
      </w:pPr>
      <w:r>
        <w:rPr>
          <w:rFonts w:hint="eastAsia" w:ascii="仿宋_GB2312" w:hAnsi="仿宋_GB2312" w:eastAsia="仿宋_GB2312" w:cs="仿宋_GB2312"/>
          <w:strike w:val="0"/>
          <w:dstrike w:val="0"/>
          <w:color w:val="auto"/>
          <w:kern w:val="0"/>
          <w:sz w:val="32"/>
          <w:szCs w:val="32"/>
          <w:highlight w:val="none"/>
          <w:u w:val="none"/>
          <w:shd w:val="clear" w:color="auto" w:fill="FFFFFF"/>
          <w:lang w:val="en-US" w:eastAsia="zh-CN"/>
        </w:rPr>
        <w:t>第四部分是提升涉企服务质量和效率。主要从进一步提升企业开办效率、推行“一业一证”改革、持续提升纳税服务水平、加强对企业融资支持、依法规范涉企行政执法行为等方面提出相关措施。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right="0" w:firstLine="640" w:firstLineChars="200"/>
        <w:jc w:val="both"/>
        <w:textAlignment w:val="auto"/>
        <w:rPr>
          <w:rFonts w:hint="eastAsia" w:ascii="仿宋_GB2312" w:hAnsi="仿宋_GB2312" w:eastAsia="仿宋_GB2312" w:cs="仿宋_GB2312"/>
          <w:strike w:val="0"/>
          <w:dstrike w:val="0"/>
          <w:color w:val="auto"/>
          <w:kern w:val="0"/>
          <w:sz w:val="32"/>
          <w:szCs w:val="32"/>
          <w:highlight w:val="none"/>
          <w:u w:val="none"/>
          <w:shd w:val="clear" w:color="auto" w:fill="FFFFFF"/>
          <w:lang w:val="en-US" w:eastAsia="zh-CN"/>
        </w:rPr>
      </w:pPr>
      <w:r>
        <w:rPr>
          <w:rFonts w:hint="eastAsia" w:ascii="仿宋_GB2312" w:hAnsi="仿宋_GB2312" w:eastAsia="仿宋_GB2312" w:cs="仿宋_GB2312"/>
          <w:strike w:val="0"/>
          <w:dstrike w:val="0"/>
          <w:color w:val="auto"/>
          <w:kern w:val="0"/>
          <w:sz w:val="32"/>
          <w:szCs w:val="32"/>
          <w:highlight w:val="none"/>
          <w:u w:val="none"/>
          <w:shd w:val="clear" w:color="auto" w:fill="FFFFFF"/>
          <w:lang w:val="en-US" w:eastAsia="zh-CN"/>
        </w:rPr>
        <w:t>第五部分是完善优化营商环境长效机制。主要从建立健全政策评估制度、建立常态化政企沟通联系机制、建立健全营商环境投诉处理机制、强化营商环境评价结果运用等方面提出相关措施。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right="0" w:firstLine="640" w:firstLineChars="200"/>
        <w:jc w:val="both"/>
        <w:textAlignment w:val="auto"/>
        <w:rPr>
          <w:rStyle w:val="11"/>
          <w:rFonts w:hint="default" w:ascii="黑体" w:hAnsi="黑体" w:eastAsia="黑体" w:cs="黑体"/>
          <w:b w:val="0"/>
          <w:bCs w:val="0"/>
          <w:i w:val="0"/>
          <w:iCs w:val="0"/>
          <w:caps w:val="0"/>
          <w:color w:val="auto"/>
          <w:spacing w:val="0"/>
          <w:kern w:val="0"/>
          <w:sz w:val="32"/>
          <w:szCs w:val="32"/>
          <w:shd w:val="clear" w:fill="FFFFFF"/>
          <w:lang w:val="en-US" w:eastAsia="zh-CN" w:bidi="ar"/>
        </w:rPr>
      </w:pPr>
      <w:r>
        <w:rPr>
          <w:rStyle w:val="11"/>
          <w:rFonts w:hint="eastAsia" w:ascii="黑体" w:hAnsi="黑体" w:eastAsia="黑体" w:cs="黑体"/>
          <w:b w:val="0"/>
          <w:bCs w:val="0"/>
          <w:i w:val="0"/>
          <w:iCs w:val="0"/>
          <w:caps w:val="0"/>
          <w:color w:val="auto"/>
          <w:spacing w:val="0"/>
          <w:kern w:val="0"/>
          <w:sz w:val="32"/>
          <w:szCs w:val="32"/>
          <w:shd w:val="clear" w:fill="FFFFFF"/>
          <w:lang w:val="en-US" w:eastAsia="zh-CN" w:bidi="ar"/>
        </w:rPr>
        <w:t>五、解读机构：</w:t>
      </w:r>
    </w:p>
    <w:p>
      <w:pPr>
        <w:pStyle w:val="2"/>
        <w:ind w:left="0" w:leftChars="0" w:firstLine="640" w:firstLineChars="200"/>
        <w:rPr>
          <w:rFonts w:hint="eastAsia" w:ascii="仿宋_GB2312" w:hAnsi="仿宋_GB2312" w:eastAsia="仿宋_GB2312" w:cs="仿宋_GB2312"/>
          <w:strike w:val="0"/>
          <w:dstrike w:val="0"/>
          <w:color w:val="auto"/>
          <w:kern w:val="0"/>
          <w:sz w:val="32"/>
          <w:szCs w:val="32"/>
          <w:highlight w:val="none"/>
          <w:u w:val="none"/>
          <w:shd w:val="clear" w:color="auto" w:fill="FFFFFF"/>
          <w:lang w:val="en-US" w:eastAsia="zh-CN" w:bidi="ar"/>
        </w:rPr>
      </w:pPr>
      <w:r>
        <w:rPr>
          <w:rFonts w:hint="eastAsia" w:ascii="仿宋_GB2312" w:hAnsi="仿宋_GB2312" w:eastAsia="仿宋_GB2312" w:cs="仿宋_GB2312"/>
          <w:strike w:val="0"/>
          <w:dstrike w:val="0"/>
          <w:color w:val="auto"/>
          <w:kern w:val="0"/>
          <w:sz w:val="32"/>
          <w:szCs w:val="32"/>
          <w:highlight w:val="none"/>
          <w:u w:val="none"/>
          <w:shd w:val="clear" w:color="auto" w:fill="FFFFFF"/>
          <w:lang w:val="en-US" w:eastAsia="zh-CN" w:bidi="ar"/>
        </w:rPr>
        <w:t>解读机构：老城区发改委</w:t>
      </w:r>
    </w:p>
    <w:p>
      <w:pPr>
        <w:pStyle w:val="7"/>
        <w:keepNext w:val="0"/>
        <w:keepLines w:val="0"/>
        <w:widowControl/>
        <w:suppressLineNumbers w:val="0"/>
        <w:shd w:val="clear" w:fill="FFFFFF"/>
        <w:wordWrap/>
        <w:spacing w:before="0" w:beforeAutospacing="0" w:after="0" w:afterAutospacing="0"/>
        <w:ind w:left="0" w:right="0" w:firstLine="640" w:firstLineChars="200"/>
        <w:jc w:val="left"/>
        <w:rPr>
          <w:rFonts w:hint="eastAsia" w:ascii="仿宋_GB2312" w:hAnsi="仿宋_GB2312" w:eastAsia="仿宋_GB2312" w:cs="仿宋_GB2312"/>
          <w:strike w:val="0"/>
          <w:dstrike w:val="0"/>
          <w:color w:val="auto"/>
          <w:kern w:val="0"/>
          <w:sz w:val="32"/>
          <w:szCs w:val="32"/>
          <w:highlight w:val="none"/>
          <w:u w:val="none"/>
          <w:shd w:val="clear" w:color="auto" w:fill="FFFFFF"/>
          <w:lang w:val="en-US" w:eastAsia="zh-CN" w:bidi="ar"/>
        </w:rPr>
      </w:pPr>
      <w:r>
        <w:rPr>
          <w:rFonts w:hint="eastAsia" w:ascii="仿宋_GB2312" w:hAnsi="仿宋_GB2312" w:eastAsia="仿宋_GB2312" w:cs="仿宋_GB2312"/>
          <w:strike w:val="0"/>
          <w:dstrike w:val="0"/>
          <w:color w:val="auto"/>
          <w:kern w:val="0"/>
          <w:sz w:val="32"/>
          <w:szCs w:val="32"/>
          <w:highlight w:val="none"/>
          <w:u w:val="none"/>
          <w:shd w:val="clear" w:color="auto" w:fill="FFFFFF"/>
          <w:lang w:val="en-US" w:eastAsia="zh-CN" w:bidi="ar"/>
        </w:rPr>
        <w:t>解读人：王履烽，联系方式：0379-65250337。</w:t>
      </w:r>
      <w:bookmarkStart w:id="0" w:name="_GoBack"/>
      <w:bookmarkEnd w:id="0"/>
    </w:p>
    <w:p>
      <w:pPr>
        <w:pStyle w:val="7"/>
        <w:keepNext w:val="0"/>
        <w:keepLines w:val="0"/>
        <w:widowControl/>
        <w:suppressLineNumbers w:val="0"/>
        <w:shd w:val="clear" w:fill="FFFFFF"/>
        <w:wordWrap/>
        <w:spacing w:before="0" w:beforeAutospacing="0" w:after="0" w:afterAutospacing="0"/>
        <w:ind w:left="0" w:right="0" w:firstLine="0"/>
        <w:jc w:val="left"/>
        <w:rPr>
          <w:rFonts w:hint="eastAsia" w:ascii="仿宋_GB2312" w:hAnsi="仿宋_GB2312" w:eastAsia="仿宋_GB2312" w:cs="仿宋_GB2312"/>
          <w:strike w:val="0"/>
          <w:dstrike w:val="0"/>
          <w:color w:val="auto"/>
          <w:kern w:val="0"/>
          <w:sz w:val="32"/>
          <w:szCs w:val="32"/>
          <w:highlight w:val="none"/>
          <w:u w:val="none"/>
          <w:shd w:val="clear" w:color="auto" w:fill="FFFFFF"/>
          <w:lang w:val="en-US" w:eastAsia="zh-CN" w:bidi="ar"/>
        </w:rPr>
      </w:pPr>
    </w:p>
    <w:p>
      <w:pPr>
        <w:pStyle w:val="2"/>
        <w:rPr>
          <w:rFonts w:hint="default"/>
          <w:color w:val="auto"/>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626981"/>
    <w:rsid w:val="3440546A"/>
    <w:rsid w:val="48040B5B"/>
    <w:rsid w:val="49ED0E4A"/>
    <w:rsid w:val="FAF91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Office_11.1.0.9615_F1E327BC-269C-435d-A152-05C5408002CA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2021-12-07T10:55:00Z</dcterms:created>
  <dc:creator>Administrator</dc:creator>
  <cp:lastModifiedBy>lmj</cp:lastModifiedBy>
  <dcterms:modified xsi:type="dcterms:W3CDTF">2022-03-09T16:54:14Z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2052-11.1.0.9615</vt:lpwstr>
  </property>
  <property fmtid="{D5CDD505-2E9C-101B-9397-08002B2CF9AE}" pid="3" name="ICV">
    <vt:lpwstr>A2DC7EC0F3BA4641A1E8825077163FD6</vt:lpwstr>
  </property>
</Properties>
</file>