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9" w:rsidRDefault="008927D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 w:rsidRPr="008927DD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洛阳市老城区安全生产监督管理局</w:t>
      </w:r>
      <w:r w:rsidR="008E29F9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2018年部门预算基本情况说明</w:t>
      </w:r>
    </w:p>
    <w:p w:rsidR="00AF48D9" w:rsidRDefault="008E29F9">
      <w:pPr>
        <w:widowControl/>
        <w:shd w:val="clear" w:color="auto" w:fill="FFFFFF"/>
        <w:spacing w:line="580" w:lineRule="atLeast"/>
        <w:ind w:firstLine="640"/>
        <w:rPr>
          <w:rFonts w:ascii="仿宋_GB2312" w:eastAsia="仿宋_GB2312" w:hAnsi="宋体" w:cs="宋体"/>
          <w:bCs/>
          <w:color w:val="4E4E4E"/>
          <w:kern w:val="0"/>
          <w:sz w:val="32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AF48D9" w:rsidRDefault="008E29F9" w:rsidP="004C44AC">
      <w:pPr>
        <w:widowControl/>
        <w:shd w:val="clear" w:color="auto" w:fill="FFFFFF"/>
        <w:spacing w:line="580" w:lineRule="atLeast"/>
        <w:ind w:firstLineChars="200" w:firstLine="56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AF48D9" w:rsidRDefault="008E29F9" w:rsidP="004C44AC">
      <w:pPr>
        <w:widowControl/>
        <w:shd w:val="clear" w:color="auto" w:fill="FFFFFF"/>
        <w:spacing w:line="580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老城区安全生产监督管理局内设4个职能股（室），分别是办公室，安全生产协调股、工贸企业监督管理股、危化企业监督管理股。主要职责是：贯彻执行国家安全生产法律、法规，组织起草全区安全生产工作的制度和规定，拟订全区安全生产措施、规划，督导实施工矿商贸行业有关规章规程标准的落实；承担全区安全生产综合监督管理责任，依法行使综合监督管理职权，指导、协调和监督检查有关部门的安全生产工作；定期分析和预测安全生产形势，研究、协调和解决安全生产中的重大问题；督促、指导各部门、各单位落实安全生产责任制和安全生产责任追究制；承担区政府安全生产委员会办公室的日常工作：研究提出安全生产重大政策和重要措施的建议；监督检查、指导协调区政府有关部门和各办事处（镇）的安全生产工作；组织参与全区安全生产大检查；组织协调重大事故应急救援工作；承办区政府安委会召开的会议和重要活动，督促、检查区安委会会议决定事项的贯彻落实情况；承办区政府安委会交办的其它事项。</w:t>
      </w:r>
    </w:p>
    <w:p w:rsidR="00C26DDC" w:rsidRPr="00914B61" w:rsidRDefault="00C26DDC" w:rsidP="00C26DDC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AF48D9" w:rsidRDefault="008E29F9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2018年收入预算3072571.23元，较2017年增加779279.73元，主要原因是2017年收入预算汇总数不包含养老保险和职业年金；区安监局在2018年有新增人员；基本支出经费在2018年预算中相应增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加。其中，基本支出经费1572571.23元，项目支出经费1500000元，部门结余结转资金0元。</w:t>
      </w:r>
    </w:p>
    <w:p w:rsidR="00AF48D9" w:rsidRDefault="008E29F9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3072571.23元，较2017年增加779279.73元，主要原因是2017年收入预算汇总数不包含养老保险和职业年金；区安监局在2018年有新增人员；基本支出经费在2018年预算中相应增加。其中，基本支出经费1572571.23元，项目支出经费1500000元，部门结余结转资金0元。</w:t>
      </w:r>
    </w:p>
    <w:p w:rsidR="00AF48D9" w:rsidRDefault="008E29F9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2018年支出预算按用途划分：工资福利支出1351678.72元，占43.99％；对个人和家庭的补助129779.54元，占4.22％；商品服务支出91112.97元，占2.97％；项目支出1500000元，占48.8％。</w:t>
      </w:r>
    </w:p>
    <w:p w:rsidR="00C26DDC" w:rsidRDefault="00C26DDC" w:rsidP="00C26DD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C26DDC" w:rsidRPr="00914B61" w:rsidRDefault="00C26DDC" w:rsidP="00C26DDC"/>
    <w:p w:rsidR="00AF48D9" w:rsidRDefault="008E29F9">
      <w:pPr>
        <w:widowControl/>
        <w:shd w:val="clear" w:color="auto" w:fill="FFFFFF"/>
        <w:spacing w:line="580" w:lineRule="atLeast"/>
        <w:ind w:firstLine="480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6000元，较2017年度“三公经费”支出预算数20000元减少14000元，主要原因是按照中央“八项规定”压缩“三公经费”开支。</w:t>
      </w:r>
    </w:p>
    <w:p w:rsidR="00AF48D9" w:rsidRDefault="00F0599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  </w:t>
      </w:r>
      <w:r w:rsidR="00C26DDC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 w:rsidR="008E29F9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8E29F9"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 w:rsidR="008E29F9">
        <w:rPr>
          <w:rFonts w:ascii="宋体" w:hAnsi="宋体" w:cs="宋体" w:hint="eastAsia"/>
          <w:color w:val="333333"/>
          <w:kern w:val="0"/>
          <w:sz w:val="28"/>
          <w:szCs w:val="28"/>
        </w:rPr>
        <w:t>2018年我单位机关运行经费预算为51960元，其中办公费30000元，差旅费4000元，其他商品和服务支出17960元.</w:t>
      </w:r>
    </w:p>
    <w:p w:rsidR="00AF48D9" w:rsidRDefault="008E29F9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>  </w:t>
      </w:r>
      <w:r w:rsidR="00C26DDC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 w:rsidR="00F05990">
        <w:rPr>
          <w:rFonts w:ascii="宋体" w:hAnsi="宋体" w:cs="宋体" w:hint="eastAsia"/>
          <w:color w:val="333333"/>
          <w:kern w:val="0"/>
          <w:sz w:val="28"/>
          <w:szCs w:val="28"/>
        </w:rPr>
        <w:t>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2018年度我单位安排政府采购预算支出3000000元。</w:t>
      </w:r>
    </w:p>
    <w:p w:rsidR="00F05990" w:rsidRPr="00F05990" w:rsidRDefault="00F05990" w:rsidP="00F0599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="00C26DDC">
        <w:rPr>
          <w:rFonts w:ascii="宋体" w:hAnsi="宋体" w:cs="宋体" w:hint="eastAsia"/>
          <w:color w:val="4E4E4E"/>
          <w:kern w:val="0"/>
          <w:sz w:val="28"/>
          <w:szCs w:val="28"/>
        </w:rPr>
        <w:t>六</w:t>
      </w:r>
      <w:r w:rsidRPr="00F05990">
        <w:rPr>
          <w:rFonts w:ascii="宋体" w:hAns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F05990" w:rsidRDefault="00F05990" w:rsidP="00F0599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lastRenderedPageBreak/>
        <w:t xml:space="preserve">   </w:t>
      </w:r>
      <w:r w:rsidRPr="00F05990">
        <w:rPr>
          <w:rFonts w:ascii="宋体" w:hAns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1C088A" w:rsidRPr="001C088A" w:rsidRDefault="001C088A" w:rsidP="001C088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="00C26DDC">
        <w:rPr>
          <w:rFonts w:ascii="宋体" w:hAnsi="宋体" w:cs="宋体" w:hint="eastAsia"/>
          <w:color w:val="4E4E4E"/>
          <w:kern w:val="0"/>
          <w:sz w:val="28"/>
          <w:szCs w:val="28"/>
        </w:rPr>
        <w:t>七</w:t>
      </w:r>
      <w:r w:rsidRPr="001C088A">
        <w:rPr>
          <w:rFonts w:ascii="宋体" w:hAns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1C088A" w:rsidRPr="001C088A" w:rsidRDefault="001C088A" w:rsidP="001C088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Pr="001C088A">
        <w:rPr>
          <w:rFonts w:ascii="宋体" w:hAns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1C088A" w:rsidRDefault="001C088A" w:rsidP="001C088A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4E4E4E"/>
          <w:kern w:val="0"/>
          <w:sz w:val="28"/>
          <w:szCs w:val="28"/>
        </w:rPr>
        <w:t xml:space="preserve">    </w:t>
      </w:r>
      <w:r w:rsidR="00C26DDC">
        <w:rPr>
          <w:rFonts w:ascii="宋体" w:hAnsi="宋体" w:cs="宋体" w:hint="eastAsia"/>
          <w:color w:val="4E4E4E"/>
          <w:kern w:val="0"/>
          <w:sz w:val="28"/>
          <w:szCs w:val="28"/>
        </w:rPr>
        <w:t>八</w:t>
      </w:r>
      <w:r w:rsidRPr="001C088A">
        <w:rPr>
          <w:rFonts w:ascii="宋体" w:hAnsi="宋体" w:cs="宋体" w:hint="eastAsia"/>
          <w:color w:val="4E4E4E"/>
          <w:kern w:val="0"/>
          <w:sz w:val="28"/>
          <w:szCs w:val="28"/>
        </w:rPr>
        <w:t>、名词解释</w:t>
      </w:r>
    </w:p>
    <w:p w:rsidR="00AF48D9" w:rsidRDefault="008E29F9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AF48D9" w:rsidRPr="00F05990" w:rsidRDefault="008E29F9" w:rsidP="00F05990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hAnsi="宋体" w:cs="宋体" w:hint="eastAsia"/>
          <w:color w:val="4E4E4E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    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的事业单位）运行用于购买货物和服务的各项资金，包括办公费、印刷费、邮电费、差旅费、劳务费等费用。</w:t>
      </w:r>
    </w:p>
    <w:sectPr w:rsidR="00AF48D9" w:rsidRPr="00F05990" w:rsidSect="00AF4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25" w:rsidRDefault="00446925" w:rsidP="004C44AC">
      <w:r>
        <w:separator/>
      </w:r>
    </w:p>
  </w:endnote>
  <w:endnote w:type="continuationSeparator" w:id="1">
    <w:p w:rsidR="00446925" w:rsidRDefault="00446925" w:rsidP="004C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25" w:rsidRDefault="00446925" w:rsidP="004C44AC">
      <w:r>
        <w:separator/>
      </w:r>
    </w:p>
  </w:footnote>
  <w:footnote w:type="continuationSeparator" w:id="1">
    <w:p w:rsidR="00446925" w:rsidRDefault="00446925" w:rsidP="004C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8D9"/>
    <w:rsid w:val="000C584E"/>
    <w:rsid w:val="001C088A"/>
    <w:rsid w:val="00446925"/>
    <w:rsid w:val="004C44AC"/>
    <w:rsid w:val="008927DD"/>
    <w:rsid w:val="008E29F9"/>
    <w:rsid w:val="00907545"/>
    <w:rsid w:val="00934902"/>
    <w:rsid w:val="00AF48D9"/>
    <w:rsid w:val="00C26DDC"/>
    <w:rsid w:val="00CB5C97"/>
    <w:rsid w:val="00CB711D"/>
    <w:rsid w:val="00F0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8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AF48D9"/>
    <w:rPr>
      <w:sz w:val="18"/>
      <w:szCs w:val="18"/>
    </w:rPr>
  </w:style>
  <w:style w:type="paragraph" w:styleId="a4">
    <w:name w:val="header"/>
    <w:basedOn w:val="a"/>
    <w:link w:val="Char0"/>
    <w:rsid w:val="00AF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AF4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7</cp:revision>
  <cp:lastPrinted>2018-02-28T14:47:00Z</cp:lastPrinted>
  <dcterms:created xsi:type="dcterms:W3CDTF">2018-02-02T01:13:00Z</dcterms:created>
  <dcterms:modified xsi:type="dcterms:W3CDTF">2019-01-31T09:04:00Z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