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03" w:rsidRDefault="00050D9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老城区动物卫生监督所2018年</w:t>
      </w:r>
    </w:p>
    <w:p w:rsidR="00EE7503" w:rsidRDefault="00050D90">
      <w:pPr>
        <w:widowControl/>
        <w:shd w:val="clear" w:color="auto" w:fill="FFFFFF"/>
        <w:spacing w:line="580" w:lineRule="atLeast"/>
        <w:jc w:val="center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44"/>
          <w:szCs w:val="44"/>
        </w:rPr>
        <w:t>部门预算基本情况说明</w:t>
      </w:r>
    </w:p>
    <w:p w:rsidR="00EE7503" w:rsidRDefault="00050D90">
      <w:pPr>
        <w:widowControl/>
        <w:shd w:val="clear" w:color="auto" w:fill="FFFFFF"/>
        <w:spacing w:line="580" w:lineRule="atLeast"/>
        <w:ind w:firstLine="640"/>
        <w:rPr>
          <w:rFonts w:ascii="宋体" w:eastAsia="宋体" w:hAnsi="宋体" w:cs="宋体"/>
          <w:color w:val="4E4E4E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Cs/>
          <w:color w:val="4E4E4E"/>
          <w:kern w:val="0"/>
          <w:sz w:val="32"/>
        </w:rPr>
        <w:t> </w:t>
      </w:r>
    </w:p>
    <w:p w:rsidR="00EE7503" w:rsidRDefault="00050D9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一、部门主要职责及机构设置情况</w:t>
      </w:r>
    </w:p>
    <w:p w:rsidR="00EE7503" w:rsidRDefault="00050D9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（一）部门机构设置、职能</w:t>
      </w:r>
    </w:p>
    <w:p w:rsidR="00EE7503" w:rsidRDefault="00050D9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对动物防疫工作实施监督检查；对动物及动物产品进行检疫检测；对兽药、饲料和饲料添加剂以及动物产品安全实施监督管理；对动物产品实施卫生监督；对动物检疫证章、标识、标志管理。</w:t>
      </w:r>
    </w:p>
    <w:p w:rsidR="00EE7503" w:rsidRDefault="00050D9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（二）人员构成情况</w:t>
      </w:r>
    </w:p>
    <w:p w:rsidR="00EE7503" w:rsidRDefault="00050D9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区动物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卫生监督所现有正式在职职工9人，退休人员2人。</w:t>
      </w:r>
    </w:p>
    <w:p w:rsidR="00603D0D" w:rsidRPr="00914B61" w:rsidRDefault="00603D0D" w:rsidP="00603D0D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EE7503" w:rsidRDefault="00050D9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2018年收入预算</w:t>
      </w:r>
      <w:r>
        <w:rPr>
          <w:rFonts w:asciiTheme="minorEastAsia" w:hAnsiTheme="minorEastAsia" w:cstheme="minorEastAsia" w:hint="eastAsia"/>
          <w:sz w:val="28"/>
          <w:szCs w:val="28"/>
        </w:rPr>
        <w:t>102.84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万元，较2017年增加26.19万元，主要原因是工资结构调整。其中，87.84万元全部为财政一般拨款。</w:t>
      </w:r>
    </w:p>
    <w:p w:rsidR="00EE7503" w:rsidRDefault="00050D9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2018年支出预算102.84万元，较2017年增加26.19万元，主要原因是工资调整。其中，87.84万元全部为财政一般拨款。</w:t>
      </w:r>
    </w:p>
    <w:p w:rsidR="00EE7503" w:rsidRDefault="00050D9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2018年支出预算按用途划分：工资福利支出74.24万元，占72％；对个人和家庭的补助8.46万元，占8％；商品服务支出5.13万元，占5％；项目支出15万元，占15％。</w:t>
      </w:r>
    </w:p>
    <w:p w:rsidR="00603D0D" w:rsidRDefault="00603D0D" w:rsidP="00603D0D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EE7503" w:rsidRDefault="00050D90">
      <w:pPr>
        <w:widowControl/>
        <w:shd w:val="clear" w:color="auto" w:fill="FFFFFF"/>
        <w:spacing w:line="600" w:lineRule="atLeast"/>
        <w:ind w:firstLine="480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按照中央“八项规定”有关要求，本着厉行节约的原则，结合公务用车改革，我单位2018年度“三公经费”财政拨款预算安排1.4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万元，较2017年度“三公经费”支出预算数1.5万元减少0.1万元，主要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原因是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原因是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积极响应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中央“八项规定”有关要求，节约办公。</w:t>
      </w:r>
    </w:p>
    <w:p w:rsidR="00EE7503" w:rsidRDefault="00050D9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 w:rsidR="00603D0D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四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、机关运行经费说明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2018年我单位机关运行经费预算为2.7万元，其中办公费2万元，差旅费0.1万元，其他商品和服务支出0.6万元。</w:t>
      </w:r>
    </w:p>
    <w:p w:rsidR="00EE7503" w:rsidRDefault="00050D9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  </w:t>
      </w:r>
      <w:r w:rsidR="00603D0D"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五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、政府采购情况说明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2018年度我单位安排政府采购预算支出0万元。</w:t>
      </w:r>
    </w:p>
    <w:p w:rsidR="00851841" w:rsidRPr="00851841" w:rsidRDefault="00851841" w:rsidP="00851841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 xml:space="preserve">    </w:t>
      </w:r>
      <w:r w:rsidR="00603D0D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六</w:t>
      </w:r>
      <w:r w:rsidRPr="00851841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、国有资产占用情况说明</w:t>
      </w:r>
    </w:p>
    <w:p w:rsidR="00851841" w:rsidRDefault="00851841" w:rsidP="00832D0D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851841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832D0D" w:rsidRPr="00832D0D" w:rsidRDefault="00603D0D" w:rsidP="00832D0D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七</w:t>
      </w:r>
      <w:r w:rsidR="00832D0D" w:rsidRPr="00832D0D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、预算绩效工作情况说明</w:t>
      </w:r>
    </w:p>
    <w:p w:rsidR="00832D0D" w:rsidRPr="00832D0D" w:rsidRDefault="00832D0D" w:rsidP="00832D0D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 w:rsidRPr="00832D0D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本单位2018年未开展预算绩效工作。</w:t>
      </w:r>
    </w:p>
    <w:p w:rsidR="00EE7503" w:rsidRDefault="00603D0D" w:rsidP="00832D0D">
      <w:pPr>
        <w:widowControl/>
        <w:shd w:val="clear" w:color="auto" w:fill="FFFFFF"/>
        <w:spacing w:line="600" w:lineRule="atLeast"/>
        <w:ind w:firstLine="555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八</w:t>
      </w:r>
      <w:r w:rsidR="00832D0D" w:rsidRPr="00832D0D"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t>、名词解释</w:t>
      </w:r>
    </w:p>
    <w:p w:rsidR="00EE7503" w:rsidRDefault="00050D9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财政拨款收入：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是指财政当年拨付的资金。</w:t>
      </w:r>
    </w:p>
    <w:p w:rsidR="00EE7503" w:rsidRDefault="00050D90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theme="minor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其他收入：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是指部门取得的除“财政拨款”、“事业收入”、“事业单位经营收入”等以外的收入。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上年结转和结余：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是指以前年度支出预算因客观条件变化未执行完毕、结转到本年度按有关规定继续使用的资金，既包括财政拨款结转和结余，也包括事业收入、经营收入、其他收入的结转和结余。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基本支出：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是指为保障机构正常运转、完成日常工作任务所必需的开支，其内容包括人员经费和日常公用经费两部分。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项目支出：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是指在基本支出之外，为完成特定的行政工作任务或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lastRenderedPageBreak/>
        <w:t>事业发展目标所发生的支出。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“三公”经费：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费反映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>
        <w:rPr>
          <w:rFonts w:asciiTheme="minorEastAsia" w:hAnsiTheme="minorEastAsia" w:cstheme="minorEastAsia" w:hint="eastAsia"/>
          <w:color w:val="4E4E4E"/>
          <w:kern w:val="0"/>
          <w:sz w:val="28"/>
          <w:szCs w:val="28"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>
        <w:rPr>
          <w:rFonts w:asciiTheme="minorEastAsia" w:hAnsiTheme="minorEastAsia" w:cstheme="minorEastAsia" w:hint="eastAsia"/>
          <w:bCs/>
          <w:color w:val="333333"/>
          <w:kern w:val="0"/>
          <w:sz w:val="28"/>
          <w:szCs w:val="28"/>
        </w:rPr>
        <w:t>机关运行经费：</w:t>
      </w:r>
      <w:r>
        <w:rPr>
          <w:rFonts w:asciiTheme="minorEastAsia" w:hAnsiTheme="minorEastAsia" w:cstheme="minorEastAsia" w:hint="eastAsia"/>
          <w:color w:val="333333"/>
          <w:kern w:val="0"/>
          <w:sz w:val="28"/>
          <w:szCs w:val="28"/>
        </w:rPr>
        <w:t>是指为保障行政单位（含参照公务员法管理的事业单位）运行用于购买货物和服务的各项资金，包括办公费、印刷费、邮电费、差旅费、劳务费等费用。</w:t>
      </w:r>
    </w:p>
    <w:p w:rsidR="00EE7503" w:rsidRDefault="00EE7503">
      <w:pPr>
        <w:spacing w:line="600" w:lineRule="atLeast"/>
        <w:rPr>
          <w:rFonts w:asciiTheme="minorEastAsia" w:hAnsiTheme="minorEastAsia" w:cstheme="minorEastAsia"/>
          <w:sz w:val="28"/>
          <w:szCs w:val="28"/>
        </w:rPr>
      </w:pPr>
    </w:p>
    <w:p w:rsidR="00EE7503" w:rsidRDefault="00EE7503">
      <w:pPr>
        <w:spacing w:line="600" w:lineRule="atLeast"/>
        <w:rPr>
          <w:rFonts w:asciiTheme="minorEastAsia" w:hAnsiTheme="minorEastAsia" w:cstheme="minorEastAsia"/>
          <w:sz w:val="28"/>
          <w:szCs w:val="28"/>
        </w:rPr>
      </w:pPr>
    </w:p>
    <w:sectPr w:rsidR="00EE7503" w:rsidSect="00EE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22" w:rsidRDefault="003F1722" w:rsidP="00851841">
      <w:r>
        <w:separator/>
      </w:r>
    </w:p>
  </w:endnote>
  <w:endnote w:type="continuationSeparator" w:id="1">
    <w:p w:rsidR="003F1722" w:rsidRDefault="003F1722" w:rsidP="00851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22" w:rsidRDefault="003F1722" w:rsidP="00851841">
      <w:r>
        <w:separator/>
      </w:r>
    </w:p>
  </w:footnote>
  <w:footnote w:type="continuationSeparator" w:id="1">
    <w:p w:rsidR="003F1722" w:rsidRDefault="003F1722" w:rsidP="00851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135"/>
    <w:rsid w:val="00050D90"/>
    <w:rsid w:val="00166CC9"/>
    <w:rsid w:val="00204E11"/>
    <w:rsid w:val="0025470D"/>
    <w:rsid w:val="00272DA2"/>
    <w:rsid w:val="003F1722"/>
    <w:rsid w:val="00523EFC"/>
    <w:rsid w:val="00527456"/>
    <w:rsid w:val="00603D0D"/>
    <w:rsid w:val="006F0D56"/>
    <w:rsid w:val="00832D0D"/>
    <w:rsid w:val="00851841"/>
    <w:rsid w:val="00886F28"/>
    <w:rsid w:val="00906F63"/>
    <w:rsid w:val="009978A1"/>
    <w:rsid w:val="00A17904"/>
    <w:rsid w:val="00BC615D"/>
    <w:rsid w:val="00BD4BAC"/>
    <w:rsid w:val="00CC36DB"/>
    <w:rsid w:val="00DA343A"/>
    <w:rsid w:val="00E52135"/>
    <w:rsid w:val="00EE7503"/>
    <w:rsid w:val="00EE77A8"/>
    <w:rsid w:val="00F61047"/>
    <w:rsid w:val="648D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7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7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E75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E75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1072</Characters>
  <Application>Microsoft Office Word</Application>
  <DocSecurity>0</DocSecurity>
  <Lines>8</Lines>
  <Paragraphs>2</Paragraphs>
  <ScaleCrop>false</ScaleCrop>
  <Company>China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2018-01-31T01:13:00Z</dcterms:created>
  <dcterms:modified xsi:type="dcterms:W3CDTF">2019-01-31T08:04:00Z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